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22171096" w:displacedByCustomXml="next"/>
    <w:bookmarkEnd w:id="0" w:displacedByCustomXml="next"/>
    <w:sdt>
      <w:sdtPr>
        <w:id w:val="-1399357089"/>
        <w:docPartObj>
          <w:docPartGallery w:val="Cover Pages"/>
          <w:docPartUnique/>
        </w:docPartObj>
      </w:sdtPr>
      <w:sdtEndPr>
        <w:rPr>
          <w:rFonts w:cstheme="minorHAnsi"/>
          <w:sz w:val="22"/>
          <w:szCs w:val="22"/>
        </w:rPr>
      </w:sdtEndPr>
      <w:sdtContent>
        <w:tbl>
          <w:tblPr>
            <w:tblW w:w="9264" w:type="dxa"/>
            <w:jc w:val="center"/>
            <w:tblInd w:w="-2662" w:type="dxa"/>
            <w:tblLayout w:type="fixed"/>
            <w:tblLook w:val="04A0"/>
          </w:tblPr>
          <w:tblGrid>
            <w:gridCol w:w="2316"/>
            <w:gridCol w:w="2316"/>
            <w:gridCol w:w="2316"/>
            <w:gridCol w:w="2316"/>
          </w:tblGrid>
          <w:tr w:rsidR="000B0458" w:rsidTr="000B0458">
            <w:trPr>
              <w:jc w:val="center"/>
            </w:trPr>
            <w:tc>
              <w:tcPr>
                <w:tcW w:w="2316" w:type="dxa"/>
              </w:tcPr>
              <w:p w:rsidR="000B0458" w:rsidRDefault="000B0458" w:rsidP="000B0458">
                <w:pPr>
                  <w:pStyle w:val="Nagwek"/>
                  <w:tabs>
                    <w:tab w:val="clear" w:pos="9072"/>
                  </w:tabs>
                  <w:jc w:val="center"/>
                  <w:rPr>
                    <w:noProof/>
                    <w:lang w:eastAsia="pl-PL"/>
                  </w:rPr>
                </w:pPr>
                <w:r w:rsidRPr="000B0458">
                  <w:rPr>
                    <w:noProof/>
                    <w:lang w:eastAsia="pl-PL"/>
                  </w:rPr>
                  <w:drawing>
                    <wp:inline distT="0" distB="0" distL="0" distR="0">
                      <wp:extent cx="855878" cy="539676"/>
                      <wp:effectExtent l="19050" t="0" r="1372" b="0"/>
                      <wp:docPr id="22" name="Obraz 1" descr="Europejski Fundusz Rolny na rzecz Rozwoju obszarów wiejskich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jski Fundusz Rolny na rzecz Rozwoju obszarów wiejskich - logo"/>
                              <pic:cNvPicPr>
                                <a:picLocks noChangeAspect="1" noChangeArrowheads="1"/>
                              </pic:cNvPicPr>
                            </pic:nvPicPr>
                            <pic:blipFill>
                              <a:blip r:embed="rId8" cstate="print"/>
                              <a:srcRect/>
                              <a:stretch>
                                <a:fillRect/>
                              </a:stretch>
                            </pic:blipFill>
                            <pic:spPr bwMode="auto">
                              <a:xfrm flipH="1">
                                <a:off x="0" y="0"/>
                                <a:ext cx="865425" cy="545696"/>
                              </a:xfrm>
                              <a:prstGeom prst="rect">
                                <a:avLst/>
                              </a:prstGeom>
                              <a:noFill/>
                              <a:ln w="9525">
                                <a:noFill/>
                                <a:miter lim="800000"/>
                                <a:headEnd/>
                                <a:tailEnd/>
                              </a:ln>
                            </pic:spPr>
                          </pic:pic>
                        </a:graphicData>
                      </a:graphic>
                    </wp:inline>
                  </w:drawing>
                </w:r>
              </w:p>
            </w:tc>
            <w:tc>
              <w:tcPr>
                <w:tcW w:w="2316" w:type="dxa"/>
              </w:tcPr>
              <w:p w:rsidR="000B0458" w:rsidRDefault="000B0458" w:rsidP="000B0458">
                <w:pPr>
                  <w:pStyle w:val="Nagwek"/>
                  <w:tabs>
                    <w:tab w:val="clear" w:pos="9072"/>
                  </w:tabs>
                  <w:jc w:val="center"/>
                  <w:rPr>
                    <w:noProof/>
                    <w:lang w:eastAsia="pl-PL"/>
                  </w:rPr>
                </w:pPr>
                <w:r>
                  <w:rPr>
                    <w:noProof/>
                    <w:lang w:eastAsia="pl-PL"/>
                  </w:rPr>
                  <w:drawing>
                    <wp:inline distT="0" distB="0" distL="0" distR="0">
                      <wp:extent cx="1038225" cy="552450"/>
                      <wp:effectExtent l="19050" t="0" r="9525" b="0"/>
                      <wp:docPr id="19" name="Obraz 2" descr="E:\LGD\LOGO-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LGD\LOGO-LGD.jpg"/>
                              <pic:cNvPicPr>
                                <a:picLocks noChangeAspect="1" noChangeArrowheads="1"/>
                              </pic:cNvPicPr>
                            </pic:nvPicPr>
                            <pic:blipFill>
                              <a:blip r:embed="rId9" cstate="print"/>
                              <a:srcRect/>
                              <a:stretch>
                                <a:fillRect/>
                              </a:stretch>
                            </pic:blipFill>
                            <pic:spPr bwMode="auto">
                              <a:xfrm>
                                <a:off x="0" y="0"/>
                                <a:ext cx="1038225" cy="552450"/>
                              </a:xfrm>
                              <a:prstGeom prst="rect">
                                <a:avLst/>
                              </a:prstGeom>
                              <a:noFill/>
                              <a:ln w="9525">
                                <a:noFill/>
                                <a:miter lim="800000"/>
                                <a:headEnd/>
                                <a:tailEnd/>
                              </a:ln>
                            </pic:spPr>
                          </pic:pic>
                        </a:graphicData>
                      </a:graphic>
                    </wp:inline>
                  </w:drawing>
                </w:r>
              </w:p>
            </w:tc>
            <w:tc>
              <w:tcPr>
                <w:tcW w:w="2316" w:type="dxa"/>
              </w:tcPr>
              <w:p w:rsidR="000B0458" w:rsidRDefault="000B0458" w:rsidP="000B0458">
                <w:pPr>
                  <w:pStyle w:val="Nagwek"/>
                  <w:tabs>
                    <w:tab w:val="clear" w:pos="9072"/>
                  </w:tabs>
                  <w:jc w:val="center"/>
                  <w:rPr>
                    <w:noProof/>
                    <w:lang w:eastAsia="pl-PL"/>
                  </w:rPr>
                </w:pPr>
                <w:r>
                  <w:rPr>
                    <w:noProof/>
                    <w:lang w:eastAsia="pl-PL"/>
                  </w:rPr>
                  <w:drawing>
                    <wp:inline distT="0" distB="0" distL="0" distR="0">
                      <wp:extent cx="552450" cy="542925"/>
                      <wp:effectExtent l="19050" t="0" r="0" b="0"/>
                      <wp:docPr id="20" name="Obraz 6" descr="E:\LGD\Leader_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E:\LGD\Leader_07-13.jpg"/>
                              <pic:cNvPicPr>
                                <a:picLocks noChangeAspect="1" noChangeArrowheads="1"/>
                              </pic:cNvPicPr>
                            </pic:nvPicPr>
                            <pic:blipFill>
                              <a:blip r:embed="rId10"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2316" w:type="dxa"/>
              </w:tcPr>
              <w:p w:rsidR="000B0458" w:rsidRDefault="000B0458" w:rsidP="000B0458">
                <w:pPr>
                  <w:pStyle w:val="Nagwek"/>
                  <w:tabs>
                    <w:tab w:val="clear" w:pos="9072"/>
                  </w:tabs>
                  <w:jc w:val="center"/>
                  <w:rPr>
                    <w:noProof/>
                    <w:lang w:eastAsia="pl-PL"/>
                  </w:rPr>
                </w:pPr>
                <w:r>
                  <w:rPr>
                    <w:noProof/>
                    <w:lang w:eastAsia="pl-PL"/>
                  </w:rPr>
                  <w:drawing>
                    <wp:inline distT="0" distB="0" distL="0" distR="0">
                      <wp:extent cx="809625" cy="542925"/>
                      <wp:effectExtent l="19050" t="0" r="9525" b="0"/>
                      <wp:docPr id="21"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W-2014-2020-logo-kolor"/>
                              <pic:cNvPicPr>
                                <a:picLocks noChangeAspect="1" noChangeArrowheads="1"/>
                              </pic:cNvPicPr>
                            </pic:nvPicPr>
                            <pic:blipFill>
                              <a:blip r:embed="rId11" cstate="print"/>
                              <a:srcRect/>
                              <a:stretch>
                                <a:fillRect/>
                              </a:stretch>
                            </pic:blipFill>
                            <pic:spPr bwMode="auto">
                              <a:xfrm>
                                <a:off x="0" y="0"/>
                                <a:ext cx="809625" cy="542925"/>
                              </a:xfrm>
                              <a:prstGeom prst="rect">
                                <a:avLst/>
                              </a:prstGeom>
                              <a:noFill/>
                              <a:ln w="9525">
                                <a:noFill/>
                                <a:miter lim="800000"/>
                                <a:headEnd/>
                                <a:tailEnd/>
                              </a:ln>
                            </pic:spPr>
                          </pic:pic>
                        </a:graphicData>
                      </a:graphic>
                    </wp:inline>
                  </w:drawing>
                </w:r>
              </w:p>
            </w:tc>
          </w:tr>
        </w:tbl>
        <w:p w:rsidR="000B0458" w:rsidRDefault="000B0458" w:rsidP="000B0458">
          <w:pPr>
            <w:pStyle w:val="Nagwek"/>
            <w:jc w:val="center"/>
            <w:rPr>
              <w:noProof/>
              <w:sz w:val="20"/>
              <w:lang w:eastAsia="pl-PL"/>
            </w:rPr>
          </w:pPr>
        </w:p>
        <w:p w:rsidR="00CC1F4B" w:rsidRPr="000B0458" w:rsidRDefault="000B0458" w:rsidP="000B0458">
          <w:pPr>
            <w:pStyle w:val="Nagwek"/>
            <w:spacing w:line="360" w:lineRule="auto"/>
            <w:ind w:left="-426"/>
            <w:contextualSpacing/>
            <w:jc w:val="center"/>
            <w:rPr>
              <w:rFonts w:cstheme="minorHAnsi"/>
              <w:sz w:val="22"/>
              <w:szCs w:val="22"/>
            </w:rPr>
          </w:pPr>
          <w:r w:rsidRPr="000B0458">
            <w:rPr>
              <w:rFonts w:cstheme="minorHAnsi"/>
              <w:noProof/>
              <w:sz w:val="22"/>
              <w:szCs w:val="22"/>
              <w:lang w:eastAsia="pl-PL"/>
            </w:rPr>
            <w:t>„Europejski Fundusz Rolny na rzecz Rozwoju Obszarów Wiejskich: Europa inwestująca w obszary wiejskie”</w:t>
          </w:r>
          <w:r w:rsidR="003B75CD" w:rsidRPr="000B0458">
            <w:rPr>
              <w:rFonts w:cstheme="minorHAnsi"/>
              <w:noProof/>
              <w:sz w:val="22"/>
              <w:szCs w:val="22"/>
              <w:lang w:eastAsia="pl-PL"/>
            </w:rPr>
            <w:pict>
              <v:line id="Łącznik prosty 2" o:spid="_x0000_s2050" style="position:absolute;left:0;text-align:left;z-index:-251656192;visibility:visible;mso-height-percent:795;mso-left-percent:50;mso-top-percent:150;mso-position-horizontal-relative:page;mso-position-vertical-relative:page;mso-height-percent:795;mso-left-percent:50;mso-top-percent:150"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" strokecolor="#272727 [2749]" strokeweight="2.25pt">
                <v:stroke joinstyle="miter"/>
                <w10:wrap anchorx="page" anchory="page"/>
              </v:line>
            </w:pict>
          </w:r>
        </w:p>
      </w:sdtContent>
    </w:sdt>
    <w:p w:rsidR="000B0458" w:rsidRPr="000B0458" w:rsidRDefault="000B0458" w:rsidP="000B0458">
      <w:pPr>
        <w:spacing w:line="360" w:lineRule="auto"/>
        <w:contextualSpacing/>
        <w:jc w:val="center"/>
        <w:rPr>
          <w:rFonts w:cstheme="minorHAnsi"/>
          <w:sz w:val="22"/>
          <w:szCs w:val="22"/>
        </w:rPr>
      </w:pPr>
      <w:r w:rsidRPr="000B0458">
        <w:rPr>
          <w:rFonts w:cstheme="minorHAnsi"/>
          <w:sz w:val="22"/>
          <w:szCs w:val="22"/>
        </w:rPr>
        <w:t>Instytucja Zarządzająca Programem Rozwoju Obszarów Wiejskich  na lata 2014-2020</w:t>
      </w:r>
    </w:p>
    <w:p w:rsidR="000B0458" w:rsidRPr="000B0458" w:rsidRDefault="000B0458" w:rsidP="000B0458">
      <w:pPr>
        <w:spacing w:line="360" w:lineRule="auto"/>
        <w:contextualSpacing/>
        <w:jc w:val="center"/>
        <w:rPr>
          <w:rFonts w:cstheme="minorHAnsi"/>
          <w:sz w:val="22"/>
          <w:szCs w:val="22"/>
        </w:rPr>
      </w:pPr>
      <w:r w:rsidRPr="000B0458">
        <w:rPr>
          <w:rFonts w:cstheme="minorHAnsi"/>
          <w:sz w:val="22"/>
          <w:szCs w:val="22"/>
        </w:rPr>
        <w:t>– Minister Rolnictwa i Rozwoju Wsi</w:t>
      </w:r>
    </w:p>
    <w:p w:rsidR="00CC1F4B" w:rsidRDefault="00CC1F4B"/>
    <w:p w:rsidR="00CC1F4B" w:rsidRDefault="00CC1F4B" w:rsidP="00A64456">
      <w:pPr>
        <w:jc w:val="center"/>
      </w:pPr>
    </w:p>
    <w:p w:rsidR="00A64456" w:rsidRDefault="00A64456"/>
    <w:p w:rsidR="00A64456" w:rsidRDefault="00A64456"/>
    <w:p w:rsidR="00956921" w:rsidRPr="00EF2042" w:rsidRDefault="000B0458" w:rsidP="00956921">
      <w:pPr>
        <w:pStyle w:val="Bezodstpw"/>
        <w:jc w:val="center"/>
        <w:rPr>
          <w:sz w:val="40"/>
          <w:szCs w:val="40"/>
        </w:rPr>
      </w:pPr>
      <w:r>
        <w:rPr>
          <w:sz w:val="40"/>
          <w:szCs w:val="40"/>
        </w:rPr>
        <w:t>Raport z ewaluacji</w:t>
      </w:r>
      <w:r w:rsidR="00956921" w:rsidRPr="00EF2042">
        <w:rPr>
          <w:sz w:val="40"/>
          <w:szCs w:val="40"/>
        </w:rPr>
        <w:t xml:space="preserve"> zewnętrzn</w:t>
      </w:r>
      <w:r>
        <w:rPr>
          <w:sz w:val="40"/>
          <w:szCs w:val="40"/>
        </w:rPr>
        <w:t>ej</w:t>
      </w:r>
      <w:r w:rsidR="00956921" w:rsidRPr="00EF2042">
        <w:rPr>
          <w:sz w:val="40"/>
          <w:szCs w:val="40"/>
        </w:rPr>
        <w:t xml:space="preserve"> </w:t>
      </w:r>
    </w:p>
    <w:p w:rsidR="00956921" w:rsidRPr="00293352" w:rsidRDefault="00956921" w:rsidP="00956921">
      <w:pPr>
        <w:pStyle w:val="Bezodstpw"/>
        <w:jc w:val="center"/>
        <w:rPr>
          <w:sz w:val="56"/>
          <w:szCs w:val="56"/>
        </w:rPr>
      </w:pPr>
    </w:p>
    <w:p w:rsidR="00956921" w:rsidRPr="00293352" w:rsidRDefault="00956921" w:rsidP="00956921">
      <w:pPr>
        <w:autoSpaceDE w:val="0"/>
        <w:autoSpaceDN w:val="0"/>
        <w:adjustRightInd w:val="0"/>
        <w:rPr>
          <w:rFonts w:ascii="Calibri" w:hAnsi="Calibri" w:cs="Calibri"/>
        </w:rPr>
      </w:pPr>
    </w:p>
    <w:p w:rsidR="00956921" w:rsidRPr="00624154" w:rsidRDefault="00956921" w:rsidP="00956921">
      <w:pPr>
        <w:pStyle w:val="Bezodstpw"/>
        <w:jc w:val="center"/>
        <w:rPr>
          <w:rFonts w:ascii="Calibri" w:hAnsi="Calibri" w:cs="Calibri"/>
          <w:b/>
          <w:bCs/>
          <w:sz w:val="44"/>
          <w:szCs w:val="44"/>
        </w:rPr>
      </w:pPr>
      <w:r w:rsidRPr="00624154">
        <w:rPr>
          <w:rFonts w:ascii="Calibri" w:hAnsi="Calibri" w:cs="Calibri"/>
          <w:sz w:val="44"/>
          <w:szCs w:val="44"/>
        </w:rPr>
        <w:t xml:space="preserve"> </w:t>
      </w:r>
      <w:r w:rsidRPr="00624154">
        <w:rPr>
          <w:rFonts w:ascii="Calibri" w:hAnsi="Calibri" w:cs="Calibri"/>
          <w:b/>
          <w:bCs/>
          <w:sz w:val="44"/>
          <w:szCs w:val="44"/>
        </w:rPr>
        <w:t xml:space="preserve">LOKALNEJ STRATEGII ROZWOJU </w:t>
      </w:r>
    </w:p>
    <w:p w:rsidR="00956921" w:rsidRPr="00624154" w:rsidRDefault="00956921" w:rsidP="00956921">
      <w:pPr>
        <w:pStyle w:val="Bezodstpw"/>
        <w:jc w:val="center"/>
        <w:rPr>
          <w:rFonts w:ascii="Calibri" w:hAnsi="Calibri" w:cs="Calibri"/>
          <w:b/>
          <w:bCs/>
          <w:sz w:val="44"/>
          <w:szCs w:val="44"/>
        </w:rPr>
      </w:pPr>
      <w:r w:rsidRPr="00624154">
        <w:rPr>
          <w:rFonts w:ascii="Calibri" w:hAnsi="Calibri" w:cs="Calibri"/>
          <w:b/>
          <w:bCs/>
          <w:sz w:val="44"/>
          <w:szCs w:val="44"/>
        </w:rPr>
        <w:t xml:space="preserve">DLA OBSZARU LOKALNEJ GRUPY DZIAŁANIA </w:t>
      </w:r>
      <w:r w:rsidR="00624154">
        <w:rPr>
          <w:rFonts w:ascii="Calibri" w:hAnsi="Calibri" w:cs="Calibri"/>
          <w:b/>
          <w:bCs/>
          <w:sz w:val="44"/>
          <w:szCs w:val="44"/>
        </w:rPr>
        <w:t xml:space="preserve">                </w:t>
      </w:r>
      <w:r w:rsidRPr="00624154">
        <w:rPr>
          <w:rFonts w:ascii="Calibri" w:hAnsi="Calibri" w:cs="Calibri"/>
          <w:b/>
          <w:bCs/>
          <w:sz w:val="44"/>
          <w:szCs w:val="44"/>
        </w:rPr>
        <w:t xml:space="preserve">NA RZECZ ROZWOJU GMIN POWIATU LUBELSKIEGO </w:t>
      </w:r>
    </w:p>
    <w:p w:rsidR="00956921" w:rsidRPr="00624154" w:rsidRDefault="00956921" w:rsidP="00956921">
      <w:pPr>
        <w:pStyle w:val="Bezodstpw"/>
        <w:jc w:val="center"/>
        <w:rPr>
          <w:rFonts w:ascii="Calibri" w:hAnsi="Calibri" w:cs="Calibri"/>
          <w:b/>
          <w:bCs/>
          <w:sz w:val="44"/>
          <w:szCs w:val="44"/>
        </w:rPr>
      </w:pPr>
      <w:r w:rsidRPr="00624154">
        <w:rPr>
          <w:rFonts w:ascii="Calibri" w:hAnsi="Calibri" w:cs="Calibri"/>
          <w:b/>
          <w:bCs/>
          <w:sz w:val="44"/>
          <w:szCs w:val="44"/>
        </w:rPr>
        <w:t xml:space="preserve">„KRAINA WOKÓŁ LUBLINA” </w:t>
      </w:r>
    </w:p>
    <w:p w:rsidR="00956921" w:rsidRPr="00624154" w:rsidRDefault="00956921" w:rsidP="00956921">
      <w:pPr>
        <w:pStyle w:val="Bezodstpw"/>
        <w:jc w:val="center"/>
        <w:rPr>
          <w:rFonts w:ascii="Calibri" w:hAnsi="Calibri" w:cs="Calibri"/>
          <w:b/>
          <w:bCs/>
          <w:sz w:val="44"/>
          <w:szCs w:val="44"/>
        </w:rPr>
      </w:pPr>
      <w:r w:rsidRPr="00624154">
        <w:rPr>
          <w:rFonts w:ascii="Calibri" w:hAnsi="Calibri" w:cs="Calibri"/>
          <w:b/>
          <w:bCs/>
          <w:sz w:val="44"/>
          <w:szCs w:val="44"/>
        </w:rPr>
        <w:t xml:space="preserve">W PERSPEKTYWIE FINANSOWEJ </w:t>
      </w:r>
    </w:p>
    <w:p w:rsidR="00956921" w:rsidRPr="00624154" w:rsidRDefault="00956921" w:rsidP="00956921">
      <w:pPr>
        <w:pStyle w:val="Bezodstpw"/>
        <w:jc w:val="center"/>
        <w:rPr>
          <w:sz w:val="44"/>
          <w:szCs w:val="44"/>
        </w:rPr>
      </w:pPr>
      <w:r w:rsidRPr="00624154">
        <w:rPr>
          <w:rFonts w:ascii="Calibri" w:hAnsi="Calibri" w:cs="Calibri"/>
          <w:b/>
          <w:bCs/>
          <w:sz w:val="44"/>
          <w:szCs w:val="44"/>
        </w:rPr>
        <w:t>2014-2020</w:t>
      </w:r>
    </w:p>
    <w:p w:rsidR="00CC1F4B" w:rsidRDefault="00CC1F4B"/>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Default="00624154" w:rsidP="00624154">
      <w:pPr>
        <w:jc w:val="center"/>
        <w:rPr>
          <w:sz w:val="22"/>
          <w:szCs w:val="22"/>
        </w:rPr>
      </w:pPr>
    </w:p>
    <w:p w:rsidR="00624154" w:rsidRPr="000B0458" w:rsidRDefault="00624154" w:rsidP="00624154">
      <w:pPr>
        <w:jc w:val="center"/>
        <w:rPr>
          <w:sz w:val="22"/>
          <w:szCs w:val="22"/>
        </w:rPr>
      </w:pPr>
      <w:r w:rsidRPr="000B0458">
        <w:rPr>
          <w:sz w:val="22"/>
          <w:szCs w:val="22"/>
        </w:rPr>
        <w:t>Ewaluacja wykonana przez Fundację Inicjatyw Menedżerskich</w:t>
      </w:r>
    </w:p>
    <w:p w:rsidR="0027379D" w:rsidRDefault="0027379D" w:rsidP="00956921">
      <w:pPr>
        <w:jc w:val="center"/>
      </w:pPr>
    </w:p>
    <w:p w:rsidR="00956921" w:rsidRPr="000B0458" w:rsidRDefault="00624154" w:rsidP="00956921">
      <w:pPr>
        <w:jc w:val="center"/>
        <w:rPr>
          <w:sz w:val="22"/>
          <w:szCs w:val="22"/>
        </w:rPr>
      </w:pPr>
      <w:r>
        <w:rPr>
          <w:i/>
          <w:noProof/>
          <w:color w:val="262626" w:themeColor="text1" w:themeTint="D9"/>
          <w:sz w:val="32"/>
          <w:szCs w:val="32"/>
          <w:lang w:eastAsia="pl-PL"/>
        </w:rPr>
        <w:drawing>
          <wp:inline distT="0" distB="0" distL="0" distR="0">
            <wp:extent cx="673100" cy="673100"/>
            <wp:effectExtent l="0" t="0" r="0" b="0"/>
            <wp:docPr id="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p w:rsidR="00624154" w:rsidRDefault="00624154" w:rsidP="00956921">
      <w:pPr>
        <w:jc w:val="center"/>
        <w:rPr>
          <w:b/>
          <w:bCs/>
          <w:sz w:val="22"/>
          <w:szCs w:val="22"/>
        </w:rPr>
      </w:pPr>
    </w:p>
    <w:p w:rsidR="00956921" w:rsidRPr="000B0458" w:rsidRDefault="00956921" w:rsidP="00956921">
      <w:pPr>
        <w:jc w:val="center"/>
        <w:rPr>
          <w:b/>
          <w:bCs/>
          <w:sz w:val="22"/>
          <w:szCs w:val="22"/>
        </w:rPr>
      </w:pPr>
      <w:r w:rsidRPr="000B0458">
        <w:rPr>
          <w:b/>
          <w:bCs/>
          <w:sz w:val="22"/>
          <w:szCs w:val="22"/>
        </w:rPr>
        <w:t>Lublin 2022</w:t>
      </w:r>
    </w:p>
    <w:p w:rsidR="00822D36" w:rsidRDefault="00822D36" w:rsidP="00822D36">
      <w:pPr>
        <w:pStyle w:val="Nagwek1"/>
      </w:pPr>
      <w:bookmarkStart w:id="1" w:name="_Toc122589658"/>
      <w:r>
        <w:rPr>
          <w:rStyle w:val="Wyrnienieintensywne"/>
          <w:b/>
          <w:bCs/>
          <w:i w:val="0"/>
          <w:iCs w:val="0"/>
          <w:sz w:val="28"/>
          <w:szCs w:val="28"/>
        </w:rPr>
        <w:lastRenderedPageBreak/>
        <w:t>STRESZCZENIE</w:t>
      </w:r>
      <w:bookmarkEnd w:id="1"/>
    </w:p>
    <w:p w:rsidR="00822D36" w:rsidRDefault="00822D36"/>
    <w:p w:rsidR="00822D36" w:rsidRDefault="00822D36"/>
    <w:p w:rsidR="00D36736" w:rsidRPr="00B54666" w:rsidRDefault="00D36736" w:rsidP="00D36736">
      <w:pPr>
        <w:spacing w:line="360" w:lineRule="auto"/>
        <w:ind w:firstLine="708"/>
        <w:jc w:val="both"/>
      </w:pPr>
      <w:r w:rsidRPr="00B54666">
        <w:t xml:space="preserve">Realizacja LSR przyczyniła się do osiągniecia celów Strategii. Zdecydowana większość wskaźników została osiągnięta, a nawet przekroczona. Nie w pełni wykonane wskaźniki są efektem ograniczeń związanych z pandemią COVID-19 i dotyczą tych typów projektów, które nie zostały jeszcze </w:t>
      </w:r>
      <w:r w:rsidR="00943B4E">
        <w:t>całkowicie</w:t>
      </w:r>
      <w:r w:rsidRPr="00B54666">
        <w:t xml:space="preserve"> zrealizowane - nie ma zagrożenia pełnej realizacji celów. </w:t>
      </w:r>
    </w:p>
    <w:p w:rsidR="00D36736" w:rsidRPr="00B54666" w:rsidRDefault="00D36736" w:rsidP="00D36736">
      <w:pPr>
        <w:spacing w:line="360" w:lineRule="auto"/>
        <w:ind w:firstLine="708"/>
        <w:jc w:val="both"/>
      </w:pPr>
      <w:r w:rsidRPr="00B54666">
        <w:t>Realizacja finansowa LSR prowadzona była na tyle sprawn</w:t>
      </w:r>
      <w:r w:rsidR="00943B4E">
        <w:t>ie</w:t>
      </w:r>
      <w:r w:rsidRPr="00B54666">
        <w:t xml:space="preserve">, że biorąc pod uwagę poziom wydatkowania środków i osiągnięte wskaźniki zwiększono budżet LSR. Świadczy to o bardzo sprawnym działaniu Zarządu i Biura LGD, i dało szansę na dodatkowe przedsięwzięcia. </w:t>
      </w:r>
    </w:p>
    <w:p w:rsidR="00D36736" w:rsidRPr="00B54666" w:rsidRDefault="00D36736" w:rsidP="00D36736">
      <w:pPr>
        <w:spacing w:line="360" w:lineRule="auto"/>
        <w:ind w:firstLine="708"/>
        <w:jc w:val="both"/>
      </w:pPr>
      <w:r w:rsidRPr="00B54666">
        <w:t xml:space="preserve">Na obszarze działania LGD znacząco wzrosła liczba mieszkańców – co świadczy, </w:t>
      </w:r>
      <w:r w:rsidR="00943B4E">
        <w:t>ż</w:t>
      </w:r>
      <w:r w:rsidRPr="00B54666">
        <w:t>e wiele osób traktuje ten rejon jako dobre miejsce do życia.</w:t>
      </w:r>
    </w:p>
    <w:p w:rsidR="00D36736" w:rsidRPr="00B54666" w:rsidRDefault="00D36736" w:rsidP="00D36736">
      <w:pPr>
        <w:spacing w:line="360" w:lineRule="auto"/>
        <w:ind w:firstLine="708"/>
        <w:jc w:val="both"/>
      </w:pPr>
      <w:r w:rsidRPr="00B54666">
        <w:t>Turystyka jest największym potencjałem i możliwym czynnikiem rozwoju obszaru LGD. Gminy powiatu lubelskiego (ziemskiego) otaczają stolicę województwa Lublin. Posiadają ogromne walory przyrodnicze, czyste wody i powietrze oraz  liczne zabytki, a także bogate dziedzictwo kulturowe mogące stanowić bazę do przyciągnięcia turystów.</w:t>
      </w:r>
    </w:p>
    <w:p w:rsidR="00D36736" w:rsidRDefault="00D36736" w:rsidP="00D36736">
      <w:pPr>
        <w:spacing w:line="360" w:lineRule="auto"/>
        <w:ind w:firstLine="708"/>
        <w:jc w:val="both"/>
        <w:rPr>
          <w:rFonts w:cstheme="minorHAnsi"/>
        </w:rPr>
      </w:pPr>
      <w:r w:rsidRPr="00B54666">
        <w:rPr>
          <w:rFonts w:cstheme="minorHAnsi"/>
        </w:rPr>
        <w:t>Projekty realizowane w ramach LSR są spójne ze zidentyfikowanym potencjałem rozwojowym obszaru LGD. Zrealizowane dotychczas projekty przyczyniają się do wzmocnienia tego potencjału.</w:t>
      </w:r>
    </w:p>
    <w:p w:rsidR="00D36736" w:rsidRPr="00B54666" w:rsidRDefault="00D36736" w:rsidP="00D36736">
      <w:pPr>
        <w:spacing w:line="360" w:lineRule="auto"/>
        <w:ind w:firstLine="708"/>
        <w:jc w:val="both"/>
      </w:pPr>
      <w:r w:rsidRPr="00B54666">
        <w:t>Wsparcie grup defaworyzowanych, ograniczanie ubóstwa i zagrożenia wykluczeniem społecznym powinno się odbywać poprzez poprawę sytuacji społeczno-gospodarczej na</w:t>
      </w:r>
      <w:r>
        <w:t> </w:t>
      </w:r>
      <w:r w:rsidRPr="00B54666">
        <w:t>danym obszarze.</w:t>
      </w:r>
    </w:p>
    <w:p w:rsidR="00D36736" w:rsidRPr="00B54666" w:rsidRDefault="00D36736" w:rsidP="00D36736">
      <w:pPr>
        <w:spacing w:line="360" w:lineRule="auto"/>
        <w:ind w:firstLine="708"/>
        <w:jc w:val="both"/>
      </w:pPr>
      <w:r w:rsidRPr="00B54666">
        <w:t>P</w:t>
      </w:r>
      <w:r w:rsidRPr="00B54666">
        <w:rPr>
          <w:rFonts w:cstheme="minorHAnsi"/>
        </w:rPr>
        <w:t>rocedury naboru, wyboru i realizacji projektów były wystarczająco przejrzyste i przyjazne dla beneficjentów – tylko jeden beneficjent w ankiecie wskazał, że procedury nie były dla niego zrozumiałe. Przyczyniła się do tego aktywność pracowników Biura LGD, którzy prowadzili spotkania informacyjne i udzielali doradztwa</w:t>
      </w:r>
      <w:r>
        <w:rPr>
          <w:rFonts w:cstheme="minorHAnsi"/>
        </w:rPr>
        <w:t>.</w:t>
      </w:r>
    </w:p>
    <w:p w:rsidR="00F933FA" w:rsidRDefault="00F933FA"/>
    <w:p w:rsidR="00F933FA" w:rsidRDefault="00F933FA"/>
    <w:p w:rsidR="00F933FA" w:rsidRDefault="00F933FA"/>
    <w:p w:rsidR="00F933FA" w:rsidRDefault="00F933FA"/>
    <w:p w:rsidR="00F933FA" w:rsidRDefault="00F933FA"/>
    <w:p w:rsidR="00F933FA" w:rsidRDefault="00F933FA"/>
    <w:p w:rsidR="00CC1F4B" w:rsidRDefault="00CC1F4B"/>
    <w:p w:rsidR="00F933FA" w:rsidRDefault="00F933FA" w:rsidP="00F933FA">
      <w:pPr>
        <w:pStyle w:val="Nagwek1"/>
      </w:pPr>
      <w:bookmarkStart w:id="2" w:name="_Toc122589659"/>
      <w:r>
        <w:rPr>
          <w:rStyle w:val="Wyrnienieintensywne"/>
          <w:b/>
          <w:bCs/>
          <w:i w:val="0"/>
          <w:iCs w:val="0"/>
          <w:sz w:val="28"/>
          <w:szCs w:val="28"/>
        </w:rPr>
        <w:t>SPIS TREŚCI</w:t>
      </w:r>
      <w:bookmarkEnd w:id="2"/>
    </w:p>
    <w:p w:rsidR="0089201A" w:rsidRDefault="0089201A">
      <w:pPr>
        <w:pStyle w:val="Nagwekspisutreci"/>
        <w:rPr>
          <w:rFonts w:asciiTheme="minorHAnsi" w:eastAsiaTheme="minorHAnsi" w:hAnsiTheme="minorHAnsi" w:cstheme="minorBidi"/>
          <w:b w:val="0"/>
          <w:bCs w:val="0"/>
          <w:color w:val="auto"/>
          <w:sz w:val="24"/>
          <w:szCs w:val="24"/>
          <w:lang w:eastAsia="en-US"/>
        </w:rPr>
      </w:pPr>
    </w:p>
    <w:sdt>
      <w:sdtPr>
        <w:rPr>
          <w:rFonts w:asciiTheme="minorHAnsi" w:eastAsiaTheme="minorHAnsi" w:hAnsiTheme="minorHAnsi" w:cstheme="minorBidi"/>
          <w:b w:val="0"/>
          <w:bCs w:val="0"/>
          <w:i/>
          <w:iCs/>
          <w:color w:val="auto"/>
          <w:sz w:val="24"/>
          <w:szCs w:val="24"/>
          <w:lang w:eastAsia="en-US"/>
        </w:rPr>
        <w:id w:val="2047406501"/>
        <w:docPartObj>
          <w:docPartGallery w:val="Table of Contents"/>
          <w:docPartUnique/>
        </w:docPartObj>
      </w:sdtPr>
      <w:sdtContent>
        <w:p w:rsidR="00BB04C0" w:rsidRPr="00822D36" w:rsidRDefault="00BB04C0">
          <w:pPr>
            <w:pStyle w:val="Nagwekspisutreci"/>
            <w:rPr>
              <w:rStyle w:val="Nagwek1Znak"/>
            </w:rPr>
          </w:pPr>
        </w:p>
        <w:p w:rsidR="00943B4E" w:rsidRDefault="003B75CD">
          <w:pPr>
            <w:pStyle w:val="Spistreci1"/>
            <w:rPr>
              <w:rFonts w:eastAsiaTheme="minorEastAsia" w:cstheme="minorBidi"/>
              <w:b w:val="0"/>
              <w:bCs w:val="0"/>
              <w:caps w:val="0"/>
              <w:noProof/>
              <w:sz w:val="22"/>
              <w:szCs w:val="22"/>
              <w:lang w:eastAsia="pl-PL"/>
            </w:rPr>
          </w:pPr>
          <w:r w:rsidRPr="003B75CD">
            <w:fldChar w:fldCharType="begin"/>
          </w:r>
          <w:r w:rsidR="00BB04C0">
            <w:instrText xml:space="preserve"> TOC \o "1-3" \h \z \u </w:instrText>
          </w:r>
          <w:r w:rsidRPr="003B75CD">
            <w:fldChar w:fldCharType="separate"/>
          </w:r>
          <w:hyperlink w:anchor="_Toc122589658" w:history="1">
            <w:r w:rsidR="00943B4E" w:rsidRPr="001B76A6">
              <w:rPr>
                <w:rStyle w:val="Hipercze"/>
                <w:noProof/>
              </w:rPr>
              <w:t>STRESZCZENIE</w:t>
            </w:r>
            <w:r w:rsidR="00943B4E">
              <w:rPr>
                <w:noProof/>
                <w:webHidden/>
              </w:rPr>
              <w:tab/>
            </w:r>
            <w:r>
              <w:rPr>
                <w:noProof/>
                <w:webHidden/>
              </w:rPr>
              <w:fldChar w:fldCharType="begin"/>
            </w:r>
            <w:r w:rsidR="00943B4E">
              <w:rPr>
                <w:noProof/>
                <w:webHidden/>
              </w:rPr>
              <w:instrText xml:space="preserve"> PAGEREF _Toc122589658 \h </w:instrText>
            </w:r>
            <w:r>
              <w:rPr>
                <w:noProof/>
                <w:webHidden/>
              </w:rPr>
            </w:r>
            <w:r>
              <w:rPr>
                <w:noProof/>
                <w:webHidden/>
              </w:rPr>
              <w:fldChar w:fldCharType="separate"/>
            </w:r>
            <w:r w:rsidR="00943B4E">
              <w:rPr>
                <w:noProof/>
                <w:webHidden/>
              </w:rPr>
              <w:t>- 1 -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59" w:history="1">
            <w:r w:rsidR="00943B4E" w:rsidRPr="001B76A6">
              <w:rPr>
                <w:rStyle w:val="Hipercze"/>
                <w:noProof/>
              </w:rPr>
              <w:t>SPIS TREŚCI</w:t>
            </w:r>
            <w:r w:rsidR="00943B4E">
              <w:rPr>
                <w:noProof/>
                <w:webHidden/>
              </w:rPr>
              <w:tab/>
            </w:r>
            <w:r>
              <w:rPr>
                <w:noProof/>
                <w:webHidden/>
              </w:rPr>
              <w:fldChar w:fldCharType="begin"/>
            </w:r>
            <w:r w:rsidR="00943B4E">
              <w:rPr>
                <w:noProof/>
                <w:webHidden/>
              </w:rPr>
              <w:instrText xml:space="preserve"> PAGEREF _Toc122589659 \h </w:instrText>
            </w:r>
            <w:r>
              <w:rPr>
                <w:noProof/>
                <w:webHidden/>
              </w:rPr>
            </w:r>
            <w:r>
              <w:rPr>
                <w:noProof/>
                <w:webHidden/>
              </w:rPr>
              <w:fldChar w:fldCharType="separate"/>
            </w:r>
            <w:r w:rsidR="00943B4E">
              <w:rPr>
                <w:noProof/>
                <w:webHidden/>
              </w:rPr>
              <w:t>- 2 -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60" w:history="1">
            <w:r w:rsidR="00943B4E" w:rsidRPr="001B76A6">
              <w:rPr>
                <w:rStyle w:val="Hipercze"/>
                <w:noProof/>
              </w:rPr>
              <w:t>WSTĘP</w:t>
            </w:r>
            <w:r w:rsidR="00943B4E">
              <w:rPr>
                <w:noProof/>
                <w:webHidden/>
              </w:rPr>
              <w:tab/>
            </w:r>
            <w:r>
              <w:rPr>
                <w:noProof/>
                <w:webHidden/>
              </w:rPr>
              <w:fldChar w:fldCharType="begin"/>
            </w:r>
            <w:r w:rsidR="00943B4E">
              <w:rPr>
                <w:noProof/>
                <w:webHidden/>
              </w:rPr>
              <w:instrText xml:space="preserve"> PAGEREF _Toc122589660 \h </w:instrText>
            </w:r>
            <w:r>
              <w:rPr>
                <w:noProof/>
                <w:webHidden/>
              </w:rPr>
            </w:r>
            <w:r>
              <w:rPr>
                <w:noProof/>
                <w:webHidden/>
              </w:rPr>
              <w:fldChar w:fldCharType="separate"/>
            </w:r>
            <w:r w:rsidR="00943B4E">
              <w:rPr>
                <w:noProof/>
                <w:webHidden/>
              </w:rPr>
              <w:t>- 3 -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61" w:history="1">
            <w:r w:rsidR="00943B4E" w:rsidRPr="001B76A6">
              <w:rPr>
                <w:rStyle w:val="Hipercze"/>
                <w:noProof/>
              </w:rPr>
              <w:t>1.</w:t>
            </w:r>
            <w:r w:rsidR="00943B4E">
              <w:rPr>
                <w:rFonts w:eastAsiaTheme="minorEastAsia" w:cstheme="minorBidi"/>
                <w:b w:val="0"/>
                <w:bCs w:val="0"/>
                <w:caps w:val="0"/>
                <w:noProof/>
                <w:sz w:val="22"/>
                <w:szCs w:val="22"/>
                <w:lang w:eastAsia="pl-PL"/>
              </w:rPr>
              <w:tab/>
            </w:r>
            <w:r w:rsidR="00943B4E" w:rsidRPr="001B76A6">
              <w:rPr>
                <w:rStyle w:val="Hipercze"/>
                <w:noProof/>
              </w:rPr>
              <w:t>OPIS PRZEDMIOTU BADANIA UWZGLĘDNIAJĄCY CELE I ZAKRES EWALUACJI</w:t>
            </w:r>
            <w:r w:rsidR="00943B4E">
              <w:rPr>
                <w:noProof/>
                <w:webHidden/>
              </w:rPr>
              <w:tab/>
            </w:r>
            <w:r>
              <w:rPr>
                <w:noProof/>
                <w:webHidden/>
              </w:rPr>
              <w:fldChar w:fldCharType="begin"/>
            </w:r>
            <w:r w:rsidR="00943B4E">
              <w:rPr>
                <w:noProof/>
                <w:webHidden/>
              </w:rPr>
              <w:instrText xml:space="preserve"> PAGEREF _Toc122589661 \h </w:instrText>
            </w:r>
            <w:r>
              <w:rPr>
                <w:noProof/>
                <w:webHidden/>
              </w:rPr>
            </w:r>
            <w:r>
              <w:rPr>
                <w:noProof/>
                <w:webHidden/>
              </w:rPr>
              <w:fldChar w:fldCharType="separate"/>
            </w:r>
            <w:r w:rsidR="00943B4E">
              <w:rPr>
                <w:noProof/>
                <w:webHidden/>
              </w:rPr>
              <w:t>- 5 -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62" w:history="1">
            <w:r w:rsidR="00943B4E" w:rsidRPr="001B76A6">
              <w:rPr>
                <w:rStyle w:val="Hipercze"/>
                <w:noProof/>
              </w:rPr>
              <w:t>2.</w:t>
            </w:r>
            <w:r w:rsidR="00943B4E">
              <w:rPr>
                <w:rFonts w:eastAsiaTheme="minorEastAsia" w:cstheme="minorBidi"/>
                <w:b w:val="0"/>
                <w:bCs w:val="0"/>
                <w:caps w:val="0"/>
                <w:noProof/>
                <w:sz w:val="22"/>
                <w:szCs w:val="22"/>
                <w:lang w:eastAsia="pl-PL"/>
              </w:rPr>
              <w:tab/>
            </w:r>
            <w:r w:rsidR="00943B4E" w:rsidRPr="001B76A6">
              <w:rPr>
                <w:rStyle w:val="Hipercze"/>
                <w:noProof/>
              </w:rPr>
              <w:t>OPIS METODOLOGII WRAZ Z OPISEM SPOSOBU REALIZACJI BADANIA</w:t>
            </w:r>
            <w:r w:rsidR="00943B4E">
              <w:rPr>
                <w:noProof/>
                <w:webHidden/>
              </w:rPr>
              <w:tab/>
            </w:r>
            <w:r>
              <w:rPr>
                <w:noProof/>
                <w:webHidden/>
              </w:rPr>
              <w:fldChar w:fldCharType="begin"/>
            </w:r>
            <w:r w:rsidR="00943B4E">
              <w:rPr>
                <w:noProof/>
                <w:webHidden/>
              </w:rPr>
              <w:instrText xml:space="preserve"> PAGEREF _Toc122589662 \h </w:instrText>
            </w:r>
            <w:r>
              <w:rPr>
                <w:noProof/>
                <w:webHidden/>
              </w:rPr>
            </w:r>
            <w:r>
              <w:rPr>
                <w:noProof/>
                <w:webHidden/>
              </w:rPr>
              <w:fldChar w:fldCharType="separate"/>
            </w:r>
            <w:r w:rsidR="00943B4E">
              <w:rPr>
                <w:noProof/>
                <w:webHidden/>
              </w:rPr>
              <w:t>- 10 -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3" w:history="1">
            <w:r w:rsidR="00943B4E" w:rsidRPr="001B76A6">
              <w:rPr>
                <w:rStyle w:val="Hipercze"/>
                <w:noProof/>
              </w:rPr>
              <w:t>2.1 Metodyka badania</w:t>
            </w:r>
            <w:r w:rsidR="00943B4E">
              <w:rPr>
                <w:noProof/>
                <w:webHidden/>
              </w:rPr>
              <w:tab/>
            </w:r>
            <w:r>
              <w:rPr>
                <w:noProof/>
                <w:webHidden/>
              </w:rPr>
              <w:fldChar w:fldCharType="begin"/>
            </w:r>
            <w:r w:rsidR="00943B4E">
              <w:rPr>
                <w:noProof/>
                <w:webHidden/>
              </w:rPr>
              <w:instrText xml:space="preserve"> PAGEREF _Toc122589663 \h </w:instrText>
            </w:r>
            <w:r>
              <w:rPr>
                <w:noProof/>
                <w:webHidden/>
              </w:rPr>
            </w:r>
            <w:r>
              <w:rPr>
                <w:noProof/>
                <w:webHidden/>
              </w:rPr>
              <w:fldChar w:fldCharType="separate"/>
            </w:r>
            <w:r w:rsidR="00943B4E">
              <w:rPr>
                <w:noProof/>
                <w:webHidden/>
              </w:rPr>
              <w:t>- 10 -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4" w:history="1">
            <w:r w:rsidR="00943B4E" w:rsidRPr="001B76A6">
              <w:rPr>
                <w:rStyle w:val="Hipercze"/>
                <w:noProof/>
              </w:rPr>
              <w:t>2.2 Uzasadnienie wyboru metod badawczych</w:t>
            </w:r>
            <w:r w:rsidR="00943B4E">
              <w:rPr>
                <w:noProof/>
                <w:webHidden/>
              </w:rPr>
              <w:tab/>
            </w:r>
            <w:r>
              <w:rPr>
                <w:noProof/>
                <w:webHidden/>
              </w:rPr>
              <w:fldChar w:fldCharType="begin"/>
            </w:r>
            <w:r w:rsidR="00943B4E">
              <w:rPr>
                <w:noProof/>
                <w:webHidden/>
              </w:rPr>
              <w:instrText xml:space="preserve"> PAGEREF _Toc122589664 \h </w:instrText>
            </w:r>
            <w:r>
              <w:rPr>
                <w:noProof/>
                <w:webHidden/>
              </w:rPr>
            </w:r>
            <w:r>
              <w:rPr>
                <w:noProof/>
                <w:webHidden/>
              </w:rPr>
              <w:fldChar w:fldCharType="separate"/>
            </w:r>
            <w:r w:rsidR="00943B4E">
              <w:rPr>
                <w:noProof/>
                <w:webHidden/>
              </w:rPr>
              <w:t>- 11 -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5" w:history="1">
            <w:r w:rsidR="00943B4E" w:rsidRPr="001B76A6">
              <w:rPr>
                <w:rStyle w:val="Hipercze"/>
                <w:noProof/>
              </w:rPr>
              <w:t>2.3 Wielkość próby poszczególnych badań</w:t>
            </w:r>
            <w:r w:rsidR="00943B4E">
              <w:rPr>
                <w:noProof/>
                <w:webHidden/>
              </w:rPr>
              <w:tab/>
            </w:r>
            <w:r>
              <w:rPr>
                <w:noProof/>
                <w:webHidden/>
              </w:rPr>
              <w:fldChar w:fldCharType="begin"/>
            </w:r>
            <w:r w:rsidR="00943B4E">
              <w:rPr>
                <w:noProof/>
                <w:webHidden/>
              </w:rPr>
              <w:instrText xml:space="preserve"> PAGEREF _Toc122589665 \h </w:instrText>
            </w:r>
            <w:r>
              <w:rPr>
                <w:noProof/>
                <w:webHidden/>
              </w:rPr>
            </w:r>
            <w:r>
              <w:rPr>
                <w:noProof/>
                <w:webHidden/>
              </w:rPr>
              <w:fldChar w:fldCharType="separate"/>
            </w:r>
            <w:r w:rsidR="00943B4E">
              <w:rPr>
                <w:noProof/>
                <w:webHidden/>
              </w:rPr>
              <w:t>- 14 -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66" w:history="1">
            <w:r w:rsidR="00943B4E" w:rsidRPr="001B76A6">
              <w:rPr>
                <w:rStyle w:val="Hipercze"/>
                <w:noProof/>
              </w:rPr>
              <w:t>3.</w:t>
            </w:r>
            <w:r w:rsidR="00943B4E">
              <w:rPr>
                <w:rFonts w:eastAsiaTheme="minorEastAsia" w:cstheme="minorBidi"/>
                <w:b w:val="0"/>
                <w:bCs w:val="0"/>
                <w:caps w:val="0"/>
                <w:noProof/>
                <w:sz w:val="22"/>
                <w:szCs w:val="22"/>
                <w:lang w:eastAsia="pl-PL"/>
              </w:rPr>
              <w:tab/>
            </w:r>
            <w:r w:rsidR="00943B4E" w:rsidRPr="001B76A6">
              <w:rPr>
                <w:rStyle w:val="Hipercze"/>
                <w:noProof/>
              </w:rPr>
              <w:t>OPIS WYNIKÓW BADANIA WRAZ Z ICH INTERPRETACJĄ</w:t>
            </w:r>
            <w:r w:rsidR="00943B4E">
              <w:rPr>
                <w:noProof/>
                <w:webHidden/>
              </w:rPr>
              <w:tab/>
            </w:r>
            <w:r>
              <w:rPr>
                <w:noProof/>
                <w:webHidden/>
              </w:rPr>
              <w:fldChar w:fldCharType="begin"/>
            </w:r>
            <w:r w:rsidR="00943B4E">
              <w:rPr>
                <w:noProof/>
                <w:webHidden/>
              </w:rPr>
              <w:instrText xml:space="preserve"> PAGEREF _Toc122589666 \h </w:instrText>
            </w:r>
            <w:r>
              <w:rPr>
                <w:noProof/>
                <w:webHidden/>
              </w:rPr>
            </w:r>
            <w:r>
              <w:rPr>
                <w:noProof/>
                <w:webHidden/>
              </w:rPr>
              <w:fldChar w:fldCharType="separate"/>
            </w:r>
            <w:r w:rsidR="00943B4E">
              <w:rPr>
                <w:noProof/>
                <w:webHidden/>
              </w:rPr>
              <w:t>- 15 -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7" w:history="1">
            <w:r w:rsidR="00943B4E" w:rsidRPr="001B76A6">
              <w:rPr>
                <w:rStyle w:val="Hipercze"/>
                <w:noProof/>
              </w:rPr>
              <w:t>3.1 Obszar objęty LSR</w:t>
            </w:r>
            <w:r w:rsidR="00943B4E">
              <w:rPr>
                <w:noProof/>
                <w:webHidden/>
              </w:rPr>
              <w:tab/>
            </w:r>
            <w:r>
              <w:rPr>
                <w:noProof/>
                <w:webHidden/>
              </w:rPr>
              <w:fldChar w:fldCharType="begin"/>
            </w:r>
            <w:r w:rsidR="00943B4E">
              <w:rPr>
                <w:noProof/>
                <w:webHidden/>
              </w:rPr>
              <w:instrText xml:space="preserve"> PAGEREF _Toc122589667 \h </w:instrText>
            </w:r>
            <w:r>
              <w:rPr>
                <w:noProof/>
                <w:webHidden/>
              </w:rPr>
            </w:r>
            <w:r>
              <w:rPr>
                <w:noProof/>
                <w:webHidden/>
              </w:rPr>
              <w:fldChar w:fldCharType="separate"/>
            </w:r>
            <w:r w:rsidR="00943B4E">
              <w:rPr>
                <w:noProof/>
                <w:webHidden/>
              </w:rPr>
              <w:t>- 15 -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8" w:history="1">
            <w:r w:rsidR="00943B4E" w:rsidRPr="001B76A6">
              <w:rPr>
                <w:rStyle w:val="Hipercze"/>
                <w:noProof/>
              </w:rPr>
              <w:t>3.2 Postęp rzeczowy realizacji LSR</w:t>
            </w:r>
            <w:r w:rsidR="00943B4E">
              <w:rPr>
                <w:noProof/>
                <w:webHidden/>
              </w:rPr>
              <w:tab/>
            </w:r>
            <w:r>
              <w:rPr>
                <w:noProof/>
                <w:webHidden/>
              </w:rPr>
              <w:fldChar w:fldCharType="begin"/>
            </w:r>
            <w:r w:rsidR="00943B4E">
              <w:rPr>
                <w:noProof/>
                <w:webHidden/>
              </w:rPr>
              <w:instrText xml:space="preserve"> PAGEREF _Toc122589668 \h </w:instrText>
            </w:r>
            <w:r>
              <w:rPr>
                <w:noProof/>
                <w:webHidden/>
              </w:rPr>
            </w:r>
            <w:r>
              <w:rPr>
                <w:noProof/>
                <w:webHidden/>
              </w:rPr>
              <w:fldChar w:fldCharType="separate"/>
            </w:r>
            <w:r w:rsidR="00943B4E">
              <w:rPr>
                <w:noProof/>
                <w:webHidden/>
              </w:rPr>
              <w:t>- 33 -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69" w:history="1">
            <w:r w:rsidR="00943B4E" w:rsidRPr="001B76A6">
              <w:rPr>
                <w:rStyle w:val="Hipercze"/>
                <w:noProof/>
              </w:rPr>
              <w:t>3.3 Postęp finansowy realizacji LSR</w:t>
            </w:r>
            <w:r w:rsidR="00943B4E">
              <w:rPr>
                <w:noProof/>
                <w:webHidden/>
              </w:rPr>
              <w:tab/>
            </w:r>
            <w:r>
              <w:rPr>
                <w:noProof/>
                <w:webHidden/>
              </w:rPr>
              <w:fldChar w:fldCharType="begin"/>
            </w:r>
            <w:r w:rsidR="00943B4E">
              <w:rPr>
                <w:noProof/>
                <w:webHidden/>
              </w:rPr>
              <w:instrText xml:space="preserve"> PAGEREF _Toc122589669 \h </w:instrText>
            </w:r>
            <w:r>
              <w:rPr>
                <w:noProof/>
                <w:webHidden/>
              </w:rPr>
            </w:r>
            <w:r>
              <w:rPr>
                <w:noProof/>
                <w:webHidden/>
              </w:rPr>
              <w:fldChar w:fldCharType="separate"/>
            </w:r>
            <w:r w:rsidR="00943B4E">
              <w:rPr>
                <w:noProof/>
                <w:webHidden/>
              </w:rPr>
              <w:t>- 42 -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0" w:history="1">
            <w:r w:rsidR="00943B4E" w:rsidRPr="001B76A6">
              <w:rPr>
                <w:rStyle w:val="Hipercze"/>
                <w:noProof/>
              </w:rPr>
              <w:t>3.4 Funkcjonowanie partnerstwa w ramach LGD</w:t>
            </w:r>
            <w:r w:rsidR="00943B4E">
              <w:rPr>
                <w:noProof/>
                <w:webHidden/>
              </w:rPr>
              <w:tab/>
            </w:r>
            <w:r>
              <w:rPr>
                <w:noProof/>
                <w:webHidden/>
              </w:rPr>
              <w:fldChar w:fldCharType="begin"/>
            </w:r>
            <w:r w:rsidR="00943B4E">
              <w:rPr>
                <w:noProof/>
                <w:webHidden/>
              </w:rPr>
              <w:instrText xml:space="preserve"> PAGEREF _Toc122589670 \h </w:instrText>
            </w:r>
            <w:r>
              <w:rPr>
                <w:noProof/>
                <w:webHidden/>
              </w:rPr>
            </w:r>
            <w:r>
              <w:rPr>
                <w:noProof/>
                <w:webHidden/>
              </w:rPr>
              <w:fldChar w:fldCharType="separate"/>
            </w:r>
            <w:r w:rsidR="00943B4E">
              <w:rPr>
                <w:noProof/>
                <w:webHidden/>
              </w:rPr>
              <w:t>- 51 -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1" w:history="1">
            <w:r w:rsidR="00943B4E" w:rsidRPr="001B76A6">
              <w:rPr>
                <w:rStyle w:val="Hipercze"/>
                <w:noProof/>
              </w:rPr>
              <w:t>3.5 Działalność Biura LGD</w:t>
            </w:r>
            <w:r w:rsidR="00943B4E">
              <w:rPr>
                <w:noProof/>
                <w:webHidden/>
              </w:rPr>
              <w:tab/>
            </w:r>
            <w:r>
              <w:rPr>
                <w:noProof/>
                <w:webHidden/>
              </w:rPr>
              <w:fldChar w:fldCharType="begin"/>
            </w:r>
            <w:r w:rsidR="00943B4E">
              <w:rPr>
                <w:noProof/>
                <w:webHidden/>
              </w:rPr>
              <w:instrText xml:space="preserve"> PAGEREF _Toc122589671 \h </w:instrText>
            </w:r>
            <w:r>
              <w:rPr>
                <w:noProof/>
                <w:webHidden/>
              </w:rPr>
            </w:r>
            <w:r>
              <w:rPr>
                <w:noProof/>
                <w:webHidden/>
              </w:rPr>
              <w:fldChar w:fldCharType="separate"/>
            </w:r>
            <w:r w:rsidR="00943B4E">
              <w:rPr>
                <w:noProof/>
                <w:webHidden/>
              </w:rPr>
              <w:t>- 52 -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72" w:history="1">
            <w:r w:rsidR="00943B4E" w:rsidRPr="001B76A6">
              <w:rPr>
                <w:rStyle w:val="Hipercze"/>
                <w:noProof/>
              </w:rPr>
              <w:t>4.</w:t>
            </w:r>
            <w:r w:rsidR="00943B4E">
              <w:rPr>
                <w:rFonts w:eastAsiaTheme="minorEastAsia" w:cstheme="minorBidi"/>
                <w:b w:val="0"/>
                <w:bCs w:val="0"/>
                <w:caps w:val="0"/>
                <w:noProof/>
                <w:sz w:val="22"/>
                <w:szCs w:val="22"/>
                <w:lang w:eastAsia="pl-PL"/>
              </w:rPr>
              <w:tab/>
            </w:r>
            <w:r w:rsidR="00943B4E" w:rsidRPr="001B76A6">
              <w:rPr>
                <w:rStyle w:val="Hipercze"/>
                <w:noProof/>
              </w:rPr>
              <w:t>ODPOWIEDŹ NA PYTANIA BADAWCZE</w:t>
            </w:r>
            <w:r w:rsidR="00943B4E">
              <w:rPr>
                <w:noProof/>
                <w:webHidden/>
              </w:rPr>
              <w:tab/>
            </w:r>
            <w:r>
              <w:rPr>
                <w:noProof/>
                <w:webHidden/>
              </w:rPr>
              <w:fldChar w:fldCharType="begin"/>
            </w:r>
            <w:r w:rsidR="00943B4E">
              <w:rPr>
                <w:noProof/>
                <w:webHidden/>
              </w:rPr>
              <w:instrText xml:space="preserve"> PAGEREF _Toc122589672 \h </w:instrText>
            </w:r>
            <w:r>
              <w:rPr>
                <w:noProof/>
                <w:webHidden/>
              </w:rPr>
            </w:r>
            <w:r>
              <w:rPr>
                <w:noProof/>
                <w:webHidden/>
              </w:rPr>
              <w:fldChar w:fldCharType="separate"/>
            </w:r>
            <w:r w:rsidR="00943B4E">
              <w:rPr>
                <w:noProof/>
                <w:webHidden/>
              </w:rPr>
              <w:t>- 58 -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3" w:history="1">
            <w:r w:rsidR="00943B4E" w:rsidRPr="001B76A6">
              <w:rPr>
                <w:rStyle w:val="Hipercze"/>
                <w:noProof/>
              </w:rPr>
              <w:t>4.1 Ocena wpływu na główny cel LSR</w:t>
            </w:r>
            <w:r w:rsidR="00943B4E">
              <w:rPr>
                <w:noProof/>
                <w:webHidden/>
              </w:rPr>
              <w:tab/>
            </w:r>
            <w:r>
              <w:rPr>
                <w:noProof/>
                <w:webHidden/>
              </w:rPr>
              <w:fldChar w:fldCharType="begin"/>
            </w:r>
            <w:r w:rsidR="00943B4E">
              <w:rPr>
                <w:noProof/>
                <w:webHidden/>
              </w:rPr>
              <w:instrText xml:space="preserve"> PAGEREF _Toc122589673 \h </w:instrText>
            </w:r>
            <w:r>
              <w:rPr>
                <w:noProof/>
                <w:webHidden/>
              </w:rPr>
            </w:r>
            <w:r>
              <w:rPr>
                <w:noProof/>
                <w:webHidden/>
              </w:rPr>
              <w:fldChar w:fldCharType="separate"/>
            </w:r>
            <w:r w:rsidR="00943B4E">
              <w:rPr>
                <w:noProof/>
                <w:webHidden/>
              </w:rPr>
              <w:t>- 58 -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4" w:history="1">
            <w:r w:rsidR="00943B4E" w:rsidRPr="001B76A6">
              <w:rPr>
                <w:rStyle w:val="Hipercze"/>
                <w:noProof/>
              </w:rPr>
              <w:t>4.2 Ocena wpływu na kapitał społeczny</w:t>
            </w:r>
            <w:r w:rsidR="00943B4E">
              <w:rPr>
                <w:noProof/>
                <w:webHidden/>
              </w:rPr>
              <w:tab/>
            </w:r>
            <w:r>
              <w:rPr>
                <w:noProof/>
                <w:webHidden/>
              </w:rPr>
              <w:fldChar w:fldCharType="begin"/>
            </w:r>
            <w:r w:rsidR="00943B4E">
              <w:rPr>
                <w:noProof/>
                <w:webHidden/>
              </w:rPr>
              <w:instrText xml:space="preserve"> PAGEREF _Toc122589674 \h </w:instrText>
            </w:r>
            <w:r>
              <w:rPr>
                <w:noProof/>
                <w:webHidden/>
              </w:rPr>
            </w:r>
            <w:r>
              <w:rPr>
                <w:noProof/>
                <w:webHidden/>
              </w:rPr>
              <w:fldChar w:fldCharType="separate"/>
            </w:r>
            <w:r w:rsidR="00943B4E">
              <w:rPr>
                <w:noProof/>
                <w:webHidden/>
              </w:rPr>
              <w:t>- 59 -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5" w:history="1">
            <w:r w:rsidR="00943B4E" w:rsidRPr="001B76A6">
              <w:rPr>
                <w:rStyle w:val="Hipercze"/>
                <w:noProof/>
              </w:rPr>
              <w:t>4.3 Przedsiębiorczość</w:t>
            </w:r>
            <w:r w:rsidR="00943B4E">
              <w:rPr>
                <w:noProof/>
                <w:webHidden/>
              </w:rPr>
              <w:tab/>
            </w:r>
            <w:r>
              <w:rPr>
                <w:noProof/>
                <w:webHidden/>
              </w:rPr>
              <w:fldChar w:fldCharType="begin"/>
            </w:r>
            <w:r w:rsidR="00943B4E">
              <w:rPr>
                <w:noProof/>
                <w:webHidden/>
              </w:rPr>
              <w:instrText xml:space="preserve"> PAGEREF _Toc122589675 \h </w:instrText>
            </w:r>
            <w:r>
              <w:rPr>
                <w:noProof/>
                <w:webHidden/>
              </w:rPr>
            </w:r>
            <w:r>
              <w:rPr>
                <w:noProof/>
                <w:webHidden/>
              </w:rPr>
              <w:fldChar w:fldCharType="separate"/>
            </w:r>
            <w:r w:rsidR="00943B4E">
              <w:rPr>
                <w:noProof/>
                <w:webHidden/>
              </w:rPr>
              <w:t>- 59 -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6" w:history="1">
            <w:r w:rsidR="00943B4E" w:rsidRPr="001B76A6">
              <w:rPr>
                <w:rStyle w:val="Hipercze"/>
                <w:noProof/>
              </w:rPr>
              <w:t>4.4 Turystyka i dziedzictwo kulturowe</w:t>
            </w:r>
            <w:r w:rsidR="00943B4E">
              <w:rPr>
                <w:noProof/>
                <w:webHidden/>
              </w:rPr>
              <w:tab/>
            </w:r>
            <w:r>
              <w:rPr>
                <w:noProof/>
                <w:webHidden/>
              </w:rPr>
              <w:fldChar w:fldCharType="begin"/>
            </w:r>
            <w:r w:rsidR="00943B4E">
              <w:rPr>
                <w:noProof/>
                <w:webHidden/>
              </w:rPr>
              <w:instrText xml:space="preserve"> PAGEREF _Toc122589676 \h </w:instrText>
            </w:r>
            <w:r>
              <w:rPr>
                <w:noProof/>
                <w:webHidden/>
              </w:rPr>
            </w:r>
            <w:r>
              <w:rPr>
                <w:noProof/>
                <w:webHidden/>
              </w:rPr>
              <w:fldChar w:fldCharType="separate"/>
            </w:r>
            <w:r w:rsidR="00943B4E">
              <w:rPr>
                <w:noProof/>
                <w:webHidden/>
              </w:rPr>
              <w:t>- 60 -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7" w:history="1">
            <w:r w:rsidR="00943B4E" w:rsidRPr="001B76A6">
              <w:rPr>
                <w:rStyle w:val="Hipercze"/>
                <w:noProof/>
              </w:rPr>
              <w:t>4.5 Grupy defaworyzowane</w:t>
            </w:r>
            <w:r w:rsidR="00943B4E">
              <w:rPr>
                <w:noProof/>
                <w:webHidden/>
              </w:rPr>
              <w:tab/>
            </w:r>
            <w:r>
              <w:rPr>
                <w:noProof/>
                <w:webHidden/>
              </w:rPr>
              <w:fldChar w:fldCharType="begin"/>
            </w:r>
            <w:r w:rsidR="00943B4E">
              <w:rPr>
                <w:noProof/>
                <w:webHidden/>
              </w:rPr>
              <w:instrText xml:space="preserve"> PAGEREF _Toc122589677 \h </w:instrText>
            </w:r>
            <w:r>
              <w:rPr>
                <w:noProof/>
                <w:webHidden/>
              </w:rPr>
            </w:r>
            <w:r>
              <w:rPr>
                <w:noProof/>
                <w:webHidden/>
              </w:rPr>
              <w:fldChar w:fldCharType="separate"/>
            </w:r>
            <w:r w:rsidR="00943B4E">
              <w:rPr>
                <w:noProof/>
                <w:webHidden/>
              </w:rPr>
              <w:t>- 61 -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8" w:history="1">
            <w:r w:rsidR="00943B4E" w:rsidRPr="001B76A6">
              <w:rPr>
                <w:rStyle w:val="Hipercze"/>
                <w:noProof/>
              </w:rPr>
              <w:t>4.6 Innowacyjność</w:t>
            </w:r>
            <w:r w:rsidR="00943B4E">
              <w:rPr>
                <w:noProof/>
                <w:webHidden/>
              </w:rPr>
              <w:tab/>
            </w:r>
            <w:r>
              <w:rPr>
                <w:noProof/>
                <w:webHidden/>
              </w:rPr>
              <w:fldChar w:fldCharType="begin"/>
            </w:r>
            <w:r w:rsidR="00943B4E">
              <w:rPr>
                <w:noProof/>
                <w:webHidden/>
              </w:rPr>
              <w:instrText xml:space="preserve"> PAGEREF _Toc122589678 \h </w:instrText>
            </w:r>
            <w:r>
              <w:rPr>
                <w:noProof/>
                <w:webHidden/>
              </w:rPr>
            </w:r>
            <w:r>
              <w:rPr>
                <w:noProof/>
                <w:webHidden/>
              </w:rPr>
              <w:fldChar w:fldCharType="separate"/>
            </w:r>
            <w:r w:rsidR="00943B4E">
              <w:rPr>
                <w:noProof/>
                <w:webHidden/>
              </w:rPr>
              <w:t>- 61 -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79" w:history="1">
            <w:r w:rsidR="00943B4E" w:rsidRPr="001B76A6">
              <w:rPr>
                <w:rStyle w:val="Hipercze"/>
                <w:noProof/>
              </w:rPr>
              <w:t>4.7 Projekty współpracy</w:t>
            </w:r>
            <w:r w:rsidR="00943B4E">
              <w:rPr>
                <w:noProof/>
                <w:webHidden/>
              </w:rPr>
              <w:tab/>
            </w:r>
            <w:r>
              <w:rPr>
                <w:noProof/>
                <w:webHidden/>
              </w:rPr>
              <w:fldChar w:fldCharType="begin"/>
            </w:r>
            <w:r w:rsidR="00943B4E">
              <w:rPr>
                <w:noProof/>
                <w:webHidden/>
              </w:rPr>
              <w:instrText xml:space="preserve"> PAGEREF _Toc122589679 \h </w:instrText>
            </w:r>
            <w:r>
              <w:rPr>
                <w:noProof/>
                <w:webHidden/>
              </w:rPr>
            </w:r>
            <w:r>
              <w:rPr>
                <w:noProof/>
                <w:webHidden/>
              </w:rPr>
              <w:fldChar w:fldCharType="separate"/>
            </w:r>
            <w:r w:rsidR="00943B4E">
              <w:rPr>
                <w:noProof/>
                <w:webHidden/>
              </w:rPr>
              <w:t>- 62 -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80" w:history="1">
            <w:r w:rsidR="00943B4E" w:rsidRPr="001B76A6">
              <w:rPr>
                <w:rStyle w:val="Hipercze"/>
                <w:noProof/>
              </w:rPr>
              <w:t>4.8 Ocena funkcjonowania LGD</w:t>
            </w:r>
            <w:r w:rsidR="00943B4E">
              <w:rPr>
                <w:noProof/>
                <w:webHidden/>
              </w:rPr>
              <w:tab/>
            </w:r>
            <w:r>
              <w:rPr>
                <w:noProof/>
                <w:webHidden/>
              </w:rPr>
              <w:fldChar w:fldCharType="begin"/>
            </w:r>
            <w:r w:rsidR="00943B4E">
              <w:rPr>
                <w:noProof/>
                <w:webHidden/>
              </w:rPr>
              <w:instrText xml:space="preserve"> PAGEREF _Toc122589680 \h </w:instrText>
            </w:r>
            <w:r>
              <w:rPr>
                <w:noProof/>
                <w:webHidden/>
              </w:rPr>
            </w:r>
            <w:r>
              <w:rPr>
                <w:noProof/>
                <w:webHidden/>
              </w:rPr>
              <w:fldChar w:fldCharType="separate"/>
            </w:r>
            <w:r w:rsidR="00943B4E">
              <w:rPr>
                <w:noProof/>
                <w:webHidden/>
              </w:rPr>
              <w:t>- 63 -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81" w:history="1">
            <w:r w:rsidR="00943B4E" w:rsidRPr="001B76A6">
              <w:rPr>
                <w:rStyle w:val="Hipercze"/>
                <w:noProof/>
              </w:rPr>
              <w:t>4.9 Ocena procesu wdrażania</w:t>
            </w:r>
            <w:r w:rsidR="00943B4E">
              <w:rPr>
                <w:noProof/>
                <w:webHidden/>
              </w:rPr>
              <w:tab/>
            </w:r>
            <w:r>
              <w:rPr>
                <w:noProof/>
                <w:webHidden/>
              </w:rPr>
              <w:fldChar w:fldCharType="begin"/>
            </w:r>
            <w:r w:rsidR="00943B4E">
              <w:rPr>
                <w:noProof/>
                <w:webHidden/>
              </w:rPr>
              <w:instrText xml:space="preserve"> PAGEREF _Toc122589681 \h </w:instrText>
            </w:r>
            <w:r>
              <w:rPr>
                <w:noProof/>
                <w:webHidden/>
              </w:rPr>
            </w:r>
            <w:r>
              <w:rPr>
                <w:noProof/>
                <w:webHidden/>
              </w:rPr>
              <w:fldChar w:fldCharType="separate"/>
            </w:r>
            <w:r w:rsidR="00943B4E">
              <w:rPr>
                <w:noProof/>
                <w:webHidden/>
              </w:rPr>
              <w:t>- 63 -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82" w:history="1">
            <w:r w:rsidR="00943B4E" w:rsidRPr="001B76A6">
              <w:rPr>
                <w:rStyle w:val="Hipercze"/>
                <w:noProof/>
              </w:rPr>
              <w:t>4.10 Wartość dodana podejścia LEADER</w:t>
            </w:r>
            <w:r w:rsidR="00943B4E">
              <w:rPr>
                <w:noProof/>
                <w:webHidden/>
              </w:rPr>
              <w:tab/>
            </w:r>
            <w:r>
              <w:rPr>
                <w:noProof/>
                <w:webHidden/>
              </w:rPr>
              <w:fldChar w:fldCharType="begin"/>
            </w:r>
            <w:r w:rsidR="00943B4E">
              <w:rPr>
                <w:noProof/>
                <w:webHidden/>
              </w:rPr>
              <w:instrText xml:space="preserve"> PAGEREF _Toc122589682 \h </w:instrText>
            </w:r>
            <w:r>
              <w:rPr>
                <w:noProof/>
                <w:webHidden/>
              </w:rPr>
            </w:r>
            <w:r>
              <w:rPr>
                <w:noProof/>
                <w:webHidden/>
              </w:rPr>
              <w:fldChar w:fldCharType="separate"/>
            </w:r>
            <w:r w:rsidR="00943B4E">
              <w:rPr>
                <w:noProof/>
                <w:webHidden/>
              </w:rPr>
              <w:t>- 64 -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83" w:history="1">
            <w:r w:rsidR="00943B4E" w:rsidRPr="001B76A6">
              <w:rPr>
                <w:rStyle w:val="Hipercze"/>
                <w:noProof/>
              </w:rPr>
              <w:t>5.</w:t>
            </w:r>
            <w:r w:rsidR="00943B4E">
              <w:rPr>
                <w:rFonts w:eastAsiaTheme="minorEastAsia" w:cstheme="minorBidi"/>
                <w:b w:val="0"/>
                <w:bCs w:val="0"/>
                <w:caps w:val="0"/>
                <w:noProof/>
                <w:sz w:val="22"/>
                <w:szCs w:val="22"/>
                <w:lang w:eastAsia="pl-PL"/>
              </w:rPr>
              <w:tab/>
            </w:r>
            <w:r w:rsidR="00943B4E" w:rsidRPr="001B76A6">
              <w:rPr>
                <w:rStyle w:val="Hipercze"/>
                <w:noProof/>
              </w:rPr>
              <w:t>PODSUMOWANIE ZAWIERAJĄCE WNIOSKI I REKOMENDACJE</w:t>
            </w:r>
            <w:r w:rsidR="00943B4E">
              <w:rPr>
                <w:noProof/>
                <w:webHidden/>
              </w:rPr>
              <w:tab/>
            </w:r>
            <w:r>
              <w:rPr>
                <w:noProof/>
                <w:webHidden/>
              </w:rPr>
              <w:fldChar w:fldCharType="begin"/>
            </w:r>
            <w:r w:rsidR="00943B4E">
              <w:rPr>
                <w:noProof/>
                <w:webHidden/>
              </w:rPr>
              <w:instrText xml:space="preserve"> PAGEREF _Toc122589683 \h </w:instrText>
            </w:r>
            <w:r>
              <w:rPr>
                <w:noProof/>
                <w:webHidden/>
              </w:rPr>
            </w:r>
            <w:r>
              <w:rPr>
                <w:noProof/>
                <w:webHidden/>
              </w:rPr>
              <w:fldChar w:fldCharType="separate"/>
            </w:r>
            <w:r w:rsidR="00943B4E">
              <w:rPr>
                <w:noProof/>
                <w:webHidden/>
              </w:rPr>
              <w:t>- 65 -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84" w:history="1">
            <w:r w:rsidR="00943B4E" w:rsidRPr="001B76A6">
              <w:rPr>
                <w:rStyle w:val="Hipercze"/>
                <w:noProof/>
              </w:rPr>
              <w:t>6.</w:t>
            </w:r>
            <w:r w:rsidR="00943B4E">
              <w:rPr>
                <w:rFonts w:eastAsiaTheme="minorEastAsia" w:cstheme="minorBidi"/>
                <w:b w:val="0"/>
                <w:bCs w:val="0"/>
                <w:caps w:val="0"/>
                <w:noProof/>
                <w:sz w:val="22"/>
                <w:szCs w:val="22"/>
                <w:lang w:eastAsia="pl-PL"/>
              </w:rPr>
              <w:tab/>
            </w:r>
            <w:r w:rsidR="00943B4E" w:rsidRPr="001B76A6">
              <w:rPr>
                <w:rStyle w:val="Hipercze"/>
                <w:noProof/>
              </w:rPr>
              <w:t>SPIS TABEL I WYKRESÓW</w:t>
            </w:r>
            <w:r w:rsidR="00943B4E">
              <w:rPr>
                <w:noProof/>
                <w:webHidden/>
              </w:rPr>
              <w:tab/>
            </w:r>
            <w:r>
              <w:rPr>
                <w:noProof/>
                <w:webHidden/>
              </w:rPr>
              <w:fldChar w:fldCharType="begin"/>
            </w:r>
            <w:r w:rsidR="00943B4E">
              <w:rPr>
                <w:noProof/>
                <w:webHidden/>
              </w:rPr>
              <w:instrText xml:space="preserve"> PAGEREF _Toc122589684 \h </w:instrText>
            </w:r>
            <w:r>
              <w:rPr>
                <w:noProof/>
                <w:webHidden/>
              </w:rPr>
            </w:r>
            <w:r>
              <w:rPr>
                <w:noProof/>
                <w:webHidden/>
              </w:rPr>
              <w:fldChar w:fldCharType="separate"/>
            </w:r>
            <w:r w:rsidR="00943B4E">
              <w:rPr>
                <w:noProof/>
                <w:webHidden/>
              </w:rPr>
              <w:t>- 67 -</w:t>
            </w:r>
            <w:r>
              <w:rPr>
                <w:noProof/>
                <w:webHidden/>
              </w:rPr>
              <w:fldChar w:fldCharType="end"/>
            </w:r>
          </w:hyperlink>
        </w:p>
        <w:p w:rsidR="00943B4E" w:rsidRDefault="003B75CD">
          <w:pPr>
            <w:pStyle w:val="Spistreci1"/>
            <w:rPr>
              <w:rFonts w:eastAsiaTheme="minorEastAsia" w:cstheme="minorBidi"/>
              <w:b w:val="0"/>
              <w:bCs w:val="0"/>
              <w:caps w:val="0"/>
              <w:noProof/>
              <w:sz w:val="22"/>
              <w:szCs w:val="22"/>
              <w:lang w:eastAsia="pl-PL"/>
            </w:rPr>
          </w:pPr>
          <w:hyperlink w:anchor="_Toc122589685" w:history="1">
            <w:r w:rsidR="00943B4E" w:rsidRPr="001B76A6">
              <w:rPr>
                <w:rStyle w:val="Hipercze"/>
                <w:noProof/>
              </w:rPr>
              <w:t>7.</w:t>
            </w:r>
            <w:r w:rsidR="00943B4E">
              <w:rPr>
                <w:rFonts w:eastAsiaTheme="minorEastAsia" w:cstheme="minorBidi"/>
                <w:b w:val="0"/>
                <w:bCs w:val="0"/>
                <w:caps w:val="0"/>
                <w:noProof/>
                <w:sz w:val="22"/>
                <w:szCs w:val="22"/>
                <w:lang w:eastAsia="pl-PL"/>
              </w:rPr>
              <w:tab/>
            </w:r>
            <w:r w:rsidR="00943B4E" w:rsidRPr="001B76A6">
              <w:rPr>
                <w:rStyle w:val="Hipercze"/>
                <w:noProof/>
              </w:rPr>
              <w:t>ANEKSY TWORZONE W TOKU REALIZACJI BADANIA</w:t>
            </w:r>
            <w:r w:rsidR="00943B4E">
              <w:rPr>
                <w:noProof/>
                <w:webHidden/>
              </w:rPr>
              <w:tab/>
            </w:r>
            <w:r>
              <w:rPr>
                <w:noProof/>
                <w:webHidden/>
              </w:rPr>
              <w:fldChar w:fldCharType="begin"/>
            </w:r>
            <w:r w:rsidR="00943B4E">
              <w:rPr>
                <w:noProof/>
                <w:webHidden/>
              </w:rPr>
              <w:instrText xml:space="preserve"> PAGEREF _Toc122589685 \h </w:instrText>
            </w:r>
            <w:r>
              <w:rPr>
                <w:noProof/>
                <w:webHidden/>
              </w:rPr>
            </w:r>
            <w:r>
              <w:rPr>
                <w:noProof/>
                <w:webHidden/>
              </w:rPr>
              <w:fldChar w:fldCharType="separate"/>
            </w:r>
            <w:r w:rsidR="00943B4E">
              <w:rPr>
                <w:noProof/>
                <w:webHidden/>
              </w:rPr>
              <w:t>- 68 -</w:t>
            </w:r>
            <w:r>
              <w:rPr>
                <w:noProof/>
                <w:webHidden/>
              </w:rPr>
              <w:fldChar w:fldCharType="end"/>
            </w:r>
          </w:hyperlink>
        </w:p>
        <w:p w:rsidR="00943B4E" w:rsidRDefault="003B75CD">
          <w:pPr>
            <w:pStyle w:val="Spistreci2"/>
            <w:tabs>
              <w:tab w:val="right" w:leader="dot" w:pos="9056"/>
            </w:tabs>
            <w:rPr>
              <w:rFonts w:eastAsiaTheme="minorEastAsia" w:cstheme="minorBidi"/>
              <w:smallCaps w:val="0"/>
              <w:noProof/>
              <w:sz w:val="22"/>
              <w:szCs w:val="22"/>
              <w:lang w:eastAsia="pl-PL"/>
            </w:rPr>
          </w:pPr>
          <w:hyperlink w:anchor="_Toc122589686" w:history="1">
            <w:r w:rsidR="00943B4E" w:rsidRPr="001B76A6">
              <w:rPr>
                <w:rStyle w:val="Hipercze"/>
                <w:noProof/>
              </w:rPr>
              <w:t>7.1 Ankieta dla mieszkańców i beneficjentów</w:t>
            </w:r>
            <w:r w:rsidR="00943B4E">
              <w:rPr>
                <w:noProof/>
                <w:webHidden/>
              </w:rPr>
              <w:tab/>
            </w:r>
            <w:r>
              <w:rPr>
                <w:noProof/>
                <w:webHidden/>
              </w:rPr>
              <w:fldChar w:fldCharType="begin"/>
            </w:r>
            <w:r w:rsidR="00943B4E">
              <w:rPr>
                <w:noProof/>
                <w:webHidden/>
              </w:rPr>
              <w:instrText xml:space="preserve"> PAGEREF _Toc122589686 \h </w:instrText>
            </w:r>
            <w:r>
              <w:rPr>
                <w:noProof/>
                <w:webHidden/>
              </w:rPr>
            </w:r>
            <w:r>
              <w:rPr>
                <w:noProof/>
                <w:webHidden/>
              </w:rPr>
              <w:fldChar w:fldCharType="separate"/>
            </w:r>
            <w:r w:rsidR="00943B4E">
              <w:rPr>
                <w:noProof/>
                <w:webHidden/>
              </w:rPr>
              <w:t>- 68 -</w:t>
            </w:r>
            <w:r>
              <w:rPr>
                <w:noProof/>
                <w:webHidden/>
              </w:rPr>
              <w:fldChar w:fldCharType="end"/>
            </w:r>
          </w:hyperlink>
        </w:p>
        <w:p w:rsidR="00BB04C0" w:rsidRDefault="003B75CD">
          <w:r>
            <w:rPr>
              <w:b/>
              <w:bCs/>
            </w:rPr>
            <w:fldChar w:fldCharType="end"/>
          </w:r>
        </w:p>
      </w:sdtContent>
    </w:sdt>
    <w:p w:rsidR="003B77FB" w:rsidRDefault="003B77FB" w:rsidP="004D31F1">
      <w:pPr>
        <w:pStyle w:val="Nagwek1"/>
        <w:rPr>
          <w:rStyle w:val="Wyrnienieintensywne"/>
          <w:b/>
          <w:bCs/>
          <w:i w:val="0"/>
          <w:iCs w:val="0"/>
          <w:sz w:val="28"/>
          <w:szCs w:val="28"/>
        </w:rPr>
      </w:pPr>
    </w:p>
    <w:p w:rsidR="002826C8" w:rsidRPr="002826C8" w:rsidRDefault="002826C8" w:rsidP="002826C8"/>
    <w:p w:rsidR="008D5414" w:rsidRPr="008D5414" w:rsidRDefault="008D5414" w:rsidP="008D5414"/>
    <w:p w:rsidR="00CC1F4B" w:rsidRPr="004D31F1" w:rsidRDefault="00FD2F8F" w:rsidP="004D31F1">
      <w:pPr>
        <w:pStyle w:val="Nagwek1"/>
        <w:rPr>
          <w:rStyle w:val="Wyrnienieintensywne"/>
          <w:b/>
          <w:bCs/>
          <w:i w:val="0"/>
          <w:iCs w:val="0"/>
          <w:sz w:val="28"/>
          <w:szCs w:val="28"/>
        </w:rPr>
      </w:pPr>
      <w:bookmarkStart w:id="3" w:name="_Toc122589660"/>
      <w:r>
        <w:rPr>
          <w:rStyle w:val="Wyrnienieintensywne"/>
          <w:b/>
          <w:bCs/>
          <w:i w:val="0"/>
          <w:iCs w:val="0"/>
          <w:sz w:val="28"/>
          <w:szCs w:val="28"/>
        </w:rPr>
        <w:lastRenderedPageBreak/>
        <w:t>W</w:t>
      </w:r>
      <w:r w:rsidR="00822D36">
        <w:rPr>
          <w:rStyle w:val="Wyrnienieintensywne"/>
          <w:b/>
          <w:bCs/>
          <w:i w:val="0"/>
          <w:iCs w:val="0"/>
          <w:sz w:val="28"/>
          <w:szCs w:val="28"/>
        </w:rPr>
        <w:t>STĘP</w:t>
      </w:r>
      <w:bookmarkEnd w:id="3"/>
    </w:p>
    <w:p w:rsidR="00CC1F4B" w:rsidRDefault="00CC1F4B"/>
    <w:p w:rsidR="00FF737A" w:rsidRDefault="00FF737A" w:rsidP="00FD2F8F">
      <w:pPr>
        <w:pStyle w:val="Spisilustracji"/>
        <w:tabs>
          <w:tab w:val="right" w:leader="dot" w:pos="9056"/>
        </w:tabs>
      </w:pPr>
    </w:p>
    <w:p w:rsidR="00822D36" w:rsidRPr="00822D36" w:rsidRDefault="00822D36" w:rsidP="00822D36"/>
    <w:p w:rsidR="00822D36" w:rsidRPr="00822D36" w:rsidRDefault="00AA57EC" w:rsidP="00822D36">
      <w:pPr>
        <w:spacing w:line="360" w:lineRule="auto"/>
        <w:ind w:firstLine="708"/>
        <w:jc w:val="both"/>
        <w:rPr>
          <w:rFonts w:cstheme="minorHAnsi"/>
          <w:color w:val="000000"/>
        </w:rPr>
      </w:pPr>
      <w:r>
        <w:t>R</w:t>
      </w:r>
      <w:r w:rsidR="00DD52C7">
        <w:t>a</w:t>
      </w:r>
      <w:r>
        <w:t xml:space="preserve">port z ewaluacji zewnętrznej został przygotowany </w:t>
      </w:r>
      <w:r w:rsidR="00822D36">
        <w:t xml:space="preserve">przez Fundację Inicjatyw Menedżerskich w ramach realizacji zlecenia na rzecz </w:t>
      </w:r>
      <w:r w:rsidR="00822D36" w:rsidRPr="00822D36">
        <w:rPr>
          <w:rFonts w:eastAsia="Times New Roman" w:cstheme="minorHAnsi"/>
          <w:lang w:eastAsia="pl-PL"/>
        </w:rPr>
        <w:t>Lokaln</w:t>
      </w:r>
      <w:r w:rsidR="00822D36">
        <w:rPr>
          <w:rFonts w:eastAsia="Times New Roman" w:cstheme="minorHAnsi"/>
          <w:lang w:eastAsia="pl-PL"/>
        </w:rPr>
        <w:t>ej</w:t>
      </w:r>
      <w:r w:rsidR="00822D36" w:rsidRPr="00822D36">
        <w:rPr>
          <w:rFonts w:eastAsia="Times New Roman" w:cstheme="minorHAnsi"/>
          <w:lang w:eastAsia="pl-PL"/>
        </w:rPr>
        <w:t xml:space="preserve"> Grup</w:t>
      </w:r>
      <w:r w:rsidR="00822D36">
        <w:rPr>
          <w:rFonts w:eastAsia="Times New Roman" w:cstheme="minorHAnsi"/>
          <w:lang w:eastAsia="pl-PL"/>
        </w:rPr>
        <w:t>y</w:t>
      </w:r>
      <w:r w:rsidR="00822D36" w:rsidRPr="00822D36">
        <w:rPr>
          <w:rFonts w:eastAsia="Times New Roman" w:cstheme="minorHAnsi"/>
          <w:lang w:eastAsia="pl-PL"/>
        </w:rPr>
        <w:t xml:space="preserve"> Działania na Rzecz Rozwoju Gmin Powiatu Lubelskiego „Kraina wokół Lublina”, ul. Narutowicza 37/5, 20</w:t>
      </w:r>
      <w:r w:rsidR="00A72053">
        <w:rPr>
          <w:rFonts w:eastAsia="Times New Roman" w:cstheme="minorHAnsi"/>
          <w:lang w:eastAsia="pl-PL"/>
        </w:rPr>
        <w:noBreakHyphen/>
      </w:r>
      <w:r w:rsidR="00822D36" w:rsidRPr="00822D36">
        <w:rPr>
          <w:rFonts w:eastAsia="Times New Roman" w:cstheme="minorHAnsi"/>
          <w:lang w:eastAsia="pl-PL"/>
        </w:rPr>
        <w:t>016</w:t>
      </w:r>
      <w:r w:rsidR="00A72053">
        <w:rPr>
          <w:rFonts w:eastAsia="Times New Roman" w:cstheme="minorHAnsi"/>
          <w:lang w:eastAsia="pl-PL"/>
        </w:rPr>
        <w:t> </w:t>
      </w:r>
      <w:r w:rsidR="00822D36" w:rsidRPr="00822D36">
        <w:rPr>
          <w:rFonts w:eastAsia="Times New Roman" w:cstheme="minorHAnsi"/>
          <w:lang w:eastAsia="pl-PL"/>
        </w:rPr>
        <w:t>Lublin</w:t>
      </w:r>
      <w:r w:rsidR="00822D36">
        <w:rPr>
          <w:rFonts w:eastAsia="Times New Roman" w:cstheme="minorHAnsi"/>
          <w:lang w:eastAsia="pl-PL"/>
        </w:rPr>
        <w:t>,</w:t>
      </w:r>
      <w:r w:rsidR="00822D36" w:rsidRPr="00822D36">
        <w:rPr>
          <w:rFonts w:eastAsia="Times New Roman" w:cstheme="minorHAnsi"/>
          <w:lang w:eastAsia="pl-PL"/>
        </w:rPr>
        <w:t xml:space="preserve">  NIP 7123136479</w:t>
      </w:r>
      <w:r w:rsidR="00822D36">
        <w:rPr>
          <w:rFonts w:eastAsia="Times New Roman" w:cstheme="minorHAnsi"/>
          <w:lang w:eastAsia="pl-PL"/>
        </w:rPr>
        <w:t>,</w:t>
      </w:r>
      <w:r w:rsidR="00822D36" w:rsidRPr="00822D36">
        <w:rPr>
          <w:rFonts w:eastAsia="Times New Roman" w:cstheme="minorHAnsi"/>
          <w:lang w:eastAsia="pl-PL"/>
        </w:rPr>
        <w:t xml:space="preserve">  KRS </w:t>
      </w:r>
      <w:r w:rsidR="00822D36" w:rsidRPr="00822D36">
        <w:rPr>
          <w:rFonts w:cstheme="minorHAnsi"/>
          <w:color w:val="000000"/>
        </w:rPr>
        <w:t>0000310386</w:t>
      </w:r>
      <w:r w:rsidR="00822D36">
        <w:rPr>
          <w:rFonts w:cstheme="minorHAnsi"/>
          <w:color w:val="000000"/>
        </w:rPr>
        <w:t xml:space="preserve"> d</w:t>
      </w:r>
      <w:r w:rsidR="00822D36" w:rsidRPr="00822D36">
        <w:rPr>
          <w:rFonts w:eastAsia="Times New Roman" w:cstheme="minorHAnsi"/>
          <w:bCs/>
          <w:lang w:eastAsia="pl-PL"/>
        </w:rPr>
        <w:t>otycz</w:t>
      </w:r>
      <w:r w:rsidR="00822D36">
        <w:rPr>
          <w:rFonts w:eastAsia="Times New Roman" w:cstheme="minorHAnsi"/>
          <w:bCs/>
          <w:lang w:eastAsia="pl-PL"/>
        </w:rPr>
        <w:t>ącego</w:t>
      </w:r>
      <w:r w:rsidR="00822D36" w:rsidRPr="00822D36">
        <w:rPr>
          <w:rFonts w:eastAsia="Times New Roman" w:cstheme="minorHAnsi"/>
          <w:bCs/>
          <w:lang w:eastAsia="pl-PL"/>
        </w:rPr>
        <w:t xml:space="preserve"> przeprowadzenia zewnętrznej ewaluacji </w:t>
      </w:r>
      <w:bookmarkStart w:id="4" w:name="_Hlk99544243"/>
      <w:r w:rsidR="00822D36" w:rsidRPr="00822D36">
        <w:rPr>
          <w:rFonts w:eastAsia="Times New Roman" w:cstheme="minorHAnsi"/>
          <w:bCs/>
          <w:lang w:eastAsia="pl-PL"/>
        </w:rPr>
        <w:t>realizacji Lokalnej Strategii Rozwoju dla obszaru Lokalnej Grupy Działania na Rzecz Rozwoju Gmin Powiatu Lubelskiego „Kraina wokół Lublina” w perspektywie finansowej  2014</w:t>
      </w:r>
      <w:r w:rsidR="00A72053">
        <w:rPr>
          <w:rFonts w:eastAsia="Times New Roman" w:cstheme="minorHAnsi"/>
          <w:bCs/>
          <w:lang w:eastAsia="pl-PL"/>
        </w:rPr>
        <w:noBreakHyphen/>
      </w:r>
      <w:r w:rsidR="00822D36" w:rsidRPr="00822D36">
        <w:rPr>
          <w:rFonts w:eastAsia="Times New Roman" w:cstheme="minorHAnsi"/>
          <w:bCs/>
          <w:lang w:eastAsia="pl-PL"/>
        </w:rPr>
        <w:t xml:space="preserve">2020.  </w:t>
      </w:r>
      <w:bookmarkEnd w:id="4"/>
    </w:p>
    <w:p w:rsidR="00822D36" w:rsidRDefault="00822D36" w:rsidP="00822D36">
      <w:pPr>
        <w:spacing w:line="360" w:lineRule="auto"/>
        <w:ind w:firstLine="708"/>
        <w:jc w:val="both"/>
        <w:rPr>
          <w:rFonts w:eastAsia="Times New Roman" w:cstheme="minorHAnsi"/>
          <w:lang w:eastAsia="pl-PL"/>
        </w:rPr>
      </w:pPr>
    </w:p>
    <w:p w:rsidR="00822D36" w:rsidRDefault="00822D36" w:rsidP="00822D36">
      <w:pPr>
        <w:spacing w:line="360" w:lineRule="auto"/>
        <w:ind w:firstLine="708"/>
        <w:jc w:val="both"/>
        <w:rPr>
          <w:rFonts w:eastAsia="Times New Roman" w:cstheme="minorHAnsi"/>
          <w:lang w:eastAsia="pl-PL"/>
        </w:rPr>
      </w:pPr>
      <w:r w:rsidRPr="00822D36">
        <w:rPr>
          <w:rFonts w:eastAsia="Times New Roman" w:cstheme="minorHAnsi"/>
          <w:lang w:eastAsia="pl-PL"/>
        </w:rPr>
        <w:t xml:space="preserve">Przedmiotem zamówienia </w:t>
      </w:r>
      <w:r>
        <w:rPr>
          <w:rFonts w:eastAsia="Times New Roman" w:cstheme="minorHAnsi"/>
          <w:lang w:eastAsia="pl-PL"/>
        </w:rPr>
        <w:t>było</w:t>
      </w:r>
      <w:r w:rsidRPr="00822D36">
        <w:rPr>
          <w:rFonts w:eastAsia="Times New Roman" w:cstheme="minorHAnsi"/>
          <w:lang w:eastAsia="pl-PL"/>
        </w:rPr>
        <w:t xml:space="preserve"> przeprowadzenie </w:t>
      </w:r>
      <w:bookmarkStart w:id="5" w:name="_Hlk116230034"/>
      <w:r w:rsidRPr="00822D36">
        <w:rPr>
          <w:rFonts w:eastAsia="Times New Roman" w:cstheme="minorHAnsi"/>
          <w:lang w:eastAsia="pl-PL"/>
        </w:rPr>
        <w:t>ewaluacji (ex post) realizacji wskaźników i poprawności założeń przyjętych w Lokalnej Strategii Rozwoju dla obszaru Lokalnej Grupy Działania na Rzecz Rozwoju Gmin Powiatu Lubelskiego „Kraina wokół Lublina” w perspektywie finansowej  2014-2020</w:t>
      </w:r>
      <w:bookmarkEnd w:id="5"/>
      <w:r w:rsidRPr="00822D36">
        <w:rPr>
          <w:rFonts w:eastAsia="Times New Roman" w:cstheme="minorHAnsi"/>
          <w:lang w:eastAsia="pl-PL"/>
        </w:rPr>
        <w:t xml:space="preserve"> (LSR)  za okres od dnia rozpoczęcia realizacji LSR (maj</w:t>
      </w:r>
      <w:r w:rsidR="00A72053">
        <w:rPr>
          <w:rFonts w:eastAsia="Times New Roman" w:cstheme="minorHAnsi"/>
          <w:lang w:eastAsia="pl-PL"/>
        </w:rPr>
        <w:t> </w:t>
      </w:r>
      <w:r w:rsidRPr="00822D36">
        <w:rPr>
          <w:rFonts w:eastAsia="Times New Roman" w:cstheme="minorHAnsi"/>
          <w:lang w:eastAsia="pl-PL"/>
        </w:rPr>
        <w:t>2016) do dnia podpisania umowy na realizację niniejszego badania.</w:t>
      </w:r>
      <w:r w:rsidR="001F2E66">
        <w:rPr>
          <w:rFonts w:eastAsia="Times New Roman" w:cstheme="minorHAnsi"/>
          <w:lang w:eastAsia="pl-PL"/>
        </w:rPr>
        <w:t xml:space="preserve"> Wykorzystano dane statystyczne za zamknięte okresy sprawozdawcze LSR oraz dane GUS w ujęciu na koniec 2021 roku.</w:t>
      </w:r>
    </w:p>
    <w:p w:rsidR="00822D36" w:rsidRDefault="00822D36" w:rsidP="00822D36">
      <w:pPr>
        <w:spacing w:line="360" w:lineRule="auto"/>
        <w:ind w:firstLine="708"/>
        <w:jc w:val="both"/>
        <w:rPr>
          <w:rFonts w:eastAsia="Times New Roman" w:cstheme="minorHAnsi"/>
          <w:lang w:eastAsia="pl-PL"/>
        </w:rPr>
      </w:pPr>
    </w:p>
    <w:p w:rsidR="00715322" w:rsidRDefault="003049F4" w:rsidP="00715322">
      <w:pPr>
        <w:spacing w:line="360" w:lineRule="auto"/>
        <w:ind w:firstLine="708"/>
        <w:jc w:val="both"/>
      </w:pPr>
      <w:r w:rsidRPr="00BE1806">
        <w:rPr>
          <w:rFonts w:cstheme="minorHAnsi"/>
        </w:rPr>
        <w:t>Rozwój lokalny kierowany przez społeczność jest jednym z instrumentów dość dobrze osadzonym w polityce Unii Europejskiej na obszarach wiejskich. Oparty jest o metodologię i</w:t>
      </w:r>
      <w:r w:rsidR="00552B3A">
        <w:rPr>
          <w:rFonts w:cstheme="minorHAnsi"/>
        </w:rPr>
        <w:t> </w:t>
      </w:r>
      <w:r w:rsidRPr="00BE1806">
        <w:rPr>
          <w:rFonts w:cstheme="minorHAnsi"/>
        </w:rPr>
        <w:t>podejście L</w:t>
      </w:r>
      <w:r w:rsidR="00A5224F">
        <w:rPr>
          <w:rFonts w:cstheme="minorHAnsi"/>
        </w:rPr>
        <w:t>EA</w:t>
      </w:r>
      <w:r w:rsidRPr="00BE1806">
        <w:rPr>
          <w:rFonts w:cstheme="minorHAnsi"/>
        </w:rPr>
        <w:t>DER, w Polsce ma już dosyć długą tradycję. W bieżącej perspektywie finansowej 2014-2020 szczegóły zostały uregulowane w Rozporządzeniu</w:t>
      </w:r>
      <w:r w:rsidR="00715322">
        <w:rPr>
          <w:rFonts w:cstheme="minorHAnsi"/>
        </w:rPr>
        <w:t xml:space="preserve"> Parlamentu Europejskiego i Rady </w:t>
      </w:r>
      <w:r w:rsidRPr="00BE1806">
        <w:rPr>
          <w:rFonts w:cstheme="minorHAnsi"/>
        </w:rPr>
        <w:t>1303</w:t>
      </w:r>
      <w:r>
        <w:rPr>
          <w:rFonts w:cstheme="minorHAnsi"/>
        </w:rPr>
        <w:t>/</w:t>
      </w:r>
      <w:r w:rsidRPr="00BE1806">
        <w:rPr>
          <w:rFonts w:cstheme="minorHAnsi"/>
        </w:rPr>
        <w:t>2013</w:t>
      </w:r>
      <w:r w:rsidR="00715322">
        <w:rPr>
          <w:rFonts w:cstheme="minorHAnsi"/>
        </w:rPr>
        <w:t xml:space="preserve"> z dnia 17 grudnia 2013 roku</w:t>
      </w:r>
      <w:r w:rsidRPr="00BE1806">
        <w:rPr>
          <w:rFonts w:cstheme="minorHAnsi"/>
        </w:rPr>
        <w:t xml:space="preserve">. Wśród podstawowych założeń tej metody wymienia się zastosowanie poniżej szczebla regionalnego oraz konieczność uwzględnienia lokalnych potrzeb mieszkańców, instytucji i organizacji – wszystkich aktorów, którzy działają na tym </w:t>
      </w:r>
      <w:r>
        <w:rPr>
          <w:rFonts w:cstheme="minorHAnsi"/>
        </w:rPr>
        <w:t>obszarze</w:t>
      </w:r>
      <w:r w:rsidRPr="00BE1806">
        <w:rPr>
          <w:rFonts w:cstheme="minorHAnsi"/>
        </w:rPr>
        <w:t>. Realizacja Lokalnej Strategii Rozwoju realizowana jest przez Lokalne Grupy Działania</w:t>
      </w:r>
      <w:r>
        <w:rPr>
          <w:rFonts w:cstheme="minorHAnsi"/>
        </w:rPr>
        <w:t>. K</w:t>
      </w:r>
      <w:r w:rsidRPr="00BE1806">
        <w:rPr>
          <w:rFonts w:cstheme="minorHAnsi"/>
        </w:rPr>
        <w:t xml:space="preserve">rajową </w:t>
      </w:r>
      <w:r>
        <w:rPr>
          <w:rFonts w:cstheme="minorHAnsi"/>
        </w:rPr>
        <w:t>podstawą</w:t>
      </w:r>
      <w:r w:rsidRPr="00BE1806">
        <w:rPr>
          <w:rFonts w:cstheme="minorHAnsi"/>
        </w:rPr>
        <w:t xml:space="preserve"> prawną jest ustaw</w:t>
      </w:r>
      <w:r>
        <w:rPr>
          <w:rFonts w:cstheme="minorHAnsi"/>
        </w:rPr>
        <w:t>a</w:t>
      </w:r>
      <w:r w:rsidRPr="00BE1806">
        <w:rPr>
          <w:rFonts w:cstheme="minorHAnsi"/>
        </w:rPr>
        <w:t xml:space="preserve"> </w:t>
      </w:r>
      <w:r>
        <w:rPr>
          <w:rFonts w:cstheme="minorHAnsi"/>
        </w:rPr>
        <w:t xml:space="preserve">z dnia 20 lutego 2015 roku </w:t>
      </w:r>
      <w:r w:rsidRPr="00BE1806">
        <w:rPr>
          <w:rFonts w:cstheme="minorHAnsi"/>
        </w:rPr>
        <w:t>o rozwoju lokalnym z udziałem lokalnej społeczności</w:t>
      </w:r>
      <w:r>
        <w:rPr>
          <w:rFonts w:cstheme="minorHAnsi"/>
        </w:rPr>
        <w:t xml:space="preserve"> </w:t>
      </w:r>
      <w:r w:rsidRPr="00BE1806">
        <w:rPr>
          <w:rFonts w:cstheme="minorHAnsi"/>
        </w:rPr>
        <w:t xml:space="preserve"> oraz rozporządzenie Ministra Rolnictwa i Rozwoju Wsi </w:t>
      </w:r>
      <w:r w:rsidR="00715322">
        <w:rPr>
          <w:rFonts w:cstheme="minorHAnsi"/>
        </w:rPr>
        <w:t xml:space="preserve">z dnia 24 września 2015 roku </w:t>
      </w:r>
      <w:r w:rsidR="00715322">
        <w:t xml:space="preserve">w sprawie szczegółowych warunków i trybu </w:t>
      </w:r>
      <w:r w:rsidR="00715322">
        <w:lastRenderedPageBreak/>
        <w:t>przyznawania pomocy finansowej w ramach poddziałania „Wsparcie na wdrażanie operacji w ramach strategii rozwoju lokalnego kierowanego przez społeczność” objętego Programem Rozwoju Obszarów Wiejskich na lata 2014–2020.</w:t>
      </w: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715322" w:rsidRDefault="00715322" w:rsidP="00715322">
      <w:pPr>
        <w:spacing w:line="360" w:lineRule="auto"/>
        <w:ind w:firstLine="708"/>
        <w:jc w:val="both"/>
      </w:pPr>
    </w:p>
    <w:p w:rsidR="00822D36" w:rsidRPr="00822D36" w:rsidRDefault="00822D36" w:rsidP="00822D36">
      <w:pPr>
        <w:spacing w:line="360" w:lineRule="auto"/>
        <w:ind w:firstLine="708"/>
        <w:jc w:val="both"/>
      </w:pPr>
    </w:p>
    <w:p w:rsidR="00822D36" w:rsidRPr="00822D36" w:rsidRDefault="00822D36" w:rsidP="009A7757">
      <w:pPr>
        <w:spacing w:line="360" w:lineRule="auto"/>
        <w:ind w:firstLine="708"/>
        <w:jc w:val="both"/>
        <w:rPr>
          <w:rFonts w:cstheme="minorHAnsi"/>
        </w:rPr>
      </w:pPr>
    </w:p>
    <w:p w:rsidR="00CC1F4B" w:rsidRDefault="00CC1F4B"/>
    <w:p w:rsidR="00CC1F4B" w:rsidRDefault="00CC1F4B"/>
    <w:p w:rsidR="00CC1F4B" w:rsidRDefault="00CC1F4B"/>
    <w:p w:rsidR="00CC1F4B" w:rsidRDefault="00CC1F4B"/>
    <w:p w:rsidR="0028207A" w:rsidRDefault="0028207A"/>
    <w:p w:rsidR="0028207A" w:rsidRDefault="0028207A"/>
    <w:p w:rsidR="00415771" w:rsidRDefault="00415771"/>
    <w:p w:rsidR="008D5414" w:rsidRDefault="008D5414"/>
    <w:p w:rsidR="00F933FA" w:rsidRDefault="00F933FA"/>
    <w:p w:rsidR="00F933FA" w:rsidRDefault="00F933FA"/>
    <w:p w:rsidR="00F933FA" w:rsidRDefault="00F933FA"/>
    <w:p w:rsidR="003B38A2" w:rsidRDefault="003B38A2"/>
    <w:p w:rsidR="00F933FA" w:rsidRDefault="00F933FA"/>
    <w:p w:rsidR="00A9590A" w:rsidRPr="00A9590A" w:rsidRDefault="00F933FA" w:rsidP="000B0458">
      <w:pPr>
        <w:pStyle w:val="Nagwek1"/>
        <w:numPr>
          <w:ilvl w:val="0"/>
          <w:numId w:val="1"/>
        </w:numPr>
        <w:spacing w:line="276" w:lineRule="auto"/>
        <w:jc w:val="both"/>
      </w:pPr>
      <w:bookmarkStart w:id="6" w:name="_Toc122589661"/>
      <w:r>
        <w:rPr>
          <w:b/>
        </w:rPr>
        <w:lastRenderedPageBreak/>
        <w:t>OPIS PRZEDMIOTU BADANIA</w:t>
      </w:r>
      <w:r w:rsidR="00E40F53">
        <w:rPr>
          <w:b/>
        </w:rPr>
        <w:t xml:space="preserve"> UWZGLĘDNIAJĄCY CELE I ZAKRES EWALUACJI</w:t>
      </w:r>
      <w:bookmarkEnd w:id="6"/>
    </w:p>
    <w:p w:rsidR="00F933FA" w:rsidRDefault="00F933FA" w:rsidP="0080375D">
      <w:pPr>
        <w:spacing w:line="360" w:lineRule="auto"/>
        <w:ind w:firstLine="708"/>
        <w:jc w:val="both"/>
      </w:pPr>
    </w:p>
    <w:p w:rsidR="009D3EDC" w:rsidRDefault="009D3EDC" w:rsidP="00715322">
      <w:pPr>
        <w:spacing w:line="360" w:lineRule="auto"/>
        <w:ind w:firstLine="708"/>
        <w:jc w:val="both"/>
        <w:rPr>
          <w:rFonts w:cstheme="minorHAnsi"/>
        </w:rPr>
      </w:pPr>
    </w:p>
    <w:p w:rsidR="00715322" w:rsidRPr="00BE1806" w:rsidRDefault="00715322" w:rsidP="00715322">
      <w:pPr>
        <w:spacing w:line="360" w:lineRule="auto"/>
        <w:ind w:firstLine="708"/>
        <w:jc w:val="both"/>
        <w:rPr>
          <w:rFonts w:cstheme="minorHAnsi"/>
        </w:rPr>
      </w:pPr>
      <w:r w:rsidRPr="00BE1806">
        <w:rPr>
          <w:rFonts w:cstheme="minorHAnsi"/>
        </w:rPr>
        <w:t xml:space="preserve">Badanie zostało zrealizowane zgodnie z metodologią określoną w </w:t>
      </w:r>
      <w:r w:rsidR="009D3EDC" w:rsidRPr="009D3EDC">
        <w:rPr>
          <w:rFonts w:cstheme="minorHAnsi"/>
        </w:rPr>
        <w:t>Wytyczn</w:t>
      </w:r>
      <w:r w:rsidR="009D3EDC">
        <w:rPr>
          <w:rFonts w:cstheme="minorHAnsi"/>
        </w:rPr>
        <w:t>ych</w:t>
      </w:r>
      <w:r w:rsidR="009D3EDC" w:rsidRPr="009D3EDC">
        <w:rPr>
          <w:rFonts w:cstheme="minorHAnsi"/>
        </w:rPr>
        <w:t xml:space="preserve"> nr</w:t>
      </w:r>
      <w:r w:rsidR="009D3EDC">
        <w:rPr>
          <w:rFonts w:cstheme="minorHAnsi"/>
        </w:rPr>
        <w:t> </w:t>
      </w:r>
      <w:r w:rsidR="009D3EDC" w:rsidRPr="009D3EDC">
        <w:rPr>
          <w:rFonts w:cstheme="minorHAnsi"/>
        </w:rPr>
        <w:t>10/1/2022 w zakresie monitoringu i ewaluacji strategii rozwoju lokalnego</w:t>
      </w:r>
      <w:r w:rsidR="009D3EDC">
        <w:rPr>
          <w:rFonts w:cstheme="minorHAnsi"/>
        </w:rPr>
        <w:t xml:space="preserve"> </w:t>
      </w:r>
      <w:r w:rsidR="009D3EDC" w:rsidRPr="009D3EDC">
        <w:rPr>
          <w:rFonts w:cstheme="minorHAnsi"/>
        </w:rPr>
        <w:t>kierowanego przez społeczność w ramach Programu Rozwoju Obszarów Wiejskich na lata 2014-2020</w:t>
      </w:r>
      <w:r w:rsidRPr="00BE1806">
        <w:rPr>
          <w:rFonts w:cstheme="minorHAnsi"/>
        </w:rPr>
        <w:t xml:space="preserve">. Uwzględniono także zalecenia z </w:t>
      </w:r>
      <w:r w:rsidR="009D3EDC">
        <w:rPr>
          <w:rFonts w:cstheme="minorHAnsi"/>
        </w:rPr>
        <w:t>P</w:t>
      </w:r>
      <w:r w:rsidRPr="00BE1806">
        <w:rPr>
          <w:rFonts w:cstheme="minorHAnsi"/>
        </w:rPr>
        <w:t xml:space="preserve">odręcznika monitoringu i ewaluacji </w:t>
      </w:r>
      <w:r w:rsidR="009D3EDC" w:rsidRPr="00BE1806">
        <w:rPr>
          <w:rFonts w:cstheme="minorHAnsi"/>
        </w:rPr>
        <w:t>Lokalnych Strategii Rozwoju</w:t>
      </w:r>
      <w:r w:rsidRPr="00BE1806">
        <w:rPr>
          <w:rFonts w:cstheme="minorHAnsi"/>
        </w:rPr>
        <w:t xml:space="preserve">, które zostały opracowane przez </w:t>
      </w:r>
      <w:r w:rsidR="009D3EDC">
        <w:rPr>
          <w:rFonts w:cstheme="minorHAnsi"/>
        </w:rPr>
        <w:t>M</w:t>
      </w:r>
      <w:r w:rsidRPr="00BE1806">
        <w:rPr>
          <w:rFonts w:cstheme="minorHAnsi"/>
        </w:rPr>
        <w:t xml:space="preserve">inisterstwo. W ramach badania dokonano analizy danych zastanych udostępnionych przez </w:t>
      </w:r>
      <w:r w:rsidR="009D3EDC" w:rsidRPr="00BE1806">
        <w:rPr>
          <w:rFonts w:cstheme="minorHAnsi"/>
        </w:rPr>
        <w:t>Lokaln</w:t>
      </w:r>
      <w:r w:rsidR="00552B3A">
        <w:rPr>
          <w:rFonts w:cstheme="minorHAnsi"/>
        </w:rPr>
        <w:t>ą</w:t>
      </w:r>
      <w:r w:rsidR="009D3EDC" w:rsidRPr="00BE1806">
        <w:rPr>
          <w:rFonts w:cstheme="minorHAnsi"/>
        </w:rPr>
        <w:t xml:space="preserve"> Grup</w:t>
      </w:r>
      <w:r w:rsidR="00552B3A">
        <w:rPr>
          <w:rFonts w:cstheme="minorHAnsi"/>
        </w:rPr>
        <w:t>ę</w:t>
      </w:r>
      <w:r w:rsidR="009D3EDC" w:rsidRPr="00BE1806">
        <w:rPr>
          <w:rFonts w:cstheme="minorHAnsi"/>
        </w:rPr>
        <w:t xml:space="preserve"> Działania</w:t>
      </w:r>
      <w:r w:rsidRPr="00BE1806">
        <w:rPr>
          <w:rFonts w:cstheme="minorHAnsi"/>
        </w:rPr>
        <w:t>, analizy materiałów i</w:t>
      </w:r>
      <w:r w:rsidR="00552B3A">
        <w:rPr>
          <w:rFonts w:cstheme="minorHAnsi"/>
        </w:rPr>
        <w:t> </w:t>
      </w:r>
      <w:r w:rsidRPr="00BE1806">
        <w:rPr>
          <w:rFonts w:cstheme="minorHAnsi"/>
        </w:rPr>
        <w:t xml:space="preserve">dokumentów sprawozdawczych </w:t>
      </w:r>
      <w:r w:rsidR="009D3EDC" w:rsidRPr="00BE1806">
        <w:rPr>
          <w:rFonts w:cstheme="minorHAnsi"/>
        </w:rPr>
        <w:t>Lokaln</w:t>
      </w:r>
      <w:r w:rsidR="00552B3A">
        <w:rPr>
          <w:rFonts w:cstheme="minorHAnsi"/>
        </w:rPr>
        <w:t>ej</w:t>
      </w:r>
      <w:r w:rsidR="009D3EDC" w:rsidRPr="00BE1806">
        <w:rPr>
          <w:rFonts w:cstheme="minorHAnsi"/>
        </w:rPr>
        <w:t xml:space="preserve"> Grup</w:t>
      </w:r>
      <w:r w:rsidR="00552B3A">
        <w:rPr>
          <w:rFonts w:cstheme="minorHAnsi"/>
        </w:rPr>
        <w:t>y</w:t>
      </w:r>
      <w:r w:rsidR="009D3EDC" w:rsidRPr="00BE1806">
        <w:rPr>
          <w:rFonts w:cstheme="minorHAnsi"/>
        </w:rPr>
        <w:t xml:space="preserve"> Działania</w:t>
      </w:r>
      <w:r w:rsidRPr="00BE1806">
        <w:rPr>
          <w:rFonts w:cstheme="minorHAnsi"/>
        </w:rPr>
        <w:t xml:space="preserve">, a także analizy zebranych danych zastanych z </w:t>
      </w:r>
      <w:r w:rsidR="009D3EDC" w:rsidRPr="00BE1806">
        <w:rPr>
          <w:rFonts w:cstheme="minorHAnsi"/>
        </w:rPr>
        <w:t xml:space="preserve">Banku Danych </w:t>
      </w:r>
      <w:r w:rsidR="009D3EDC">
        <w:rPr>
          <w:rFonts w:cstheme="minorHAnsi"/>
        </w:rPr>
        <w:t>Lokalnych. P</w:t>
      </w:r>
      <w:r w:rsidRPr="00BE1806">
        <w:rPr>
          <w:rFonts w:cstheme="minorHAnsi"/>
        </w:rPr>
        <w:t>rzeprowadzono</w:t>
      </w:r>
      <w:r w:rsidR="009D3EDC">
        <w:rPr>
          <w:rFonts w:cstheme="minorHAnsi"/>
        </w:rPr>
        <w:t xml:space="preserve"> także </w:t>
      </w:r>
      <w:r w:rsidRPr="00BE1806">
        <w:rPr>
          <w:rFonts w:cstheme="minorHAnsi"/>
        </w:rPr>
        <w:t xml:space="preserve">badania jakościowe i ilościowe </w:t>
      </w:r>
      <w:r w:rsidR="00552B3A">
        <w:rPr>
          <w:rFonts w:cstheme="minorHAnsi"/>
        </w:rPr>
        <w:t xml:space="preserve">w tym wywiady </w:t>
      </w:r>
      <w:r w:rsidRPr="00BE1806">
        <w:rPr>
          <w:rFonts w:cstheme="minorHAnsi"/>
        </w:rPr>
        <w:t>z</w:t>
      </w:r>
      <w:r w:rsidR="00552B3A">
        <w:rPr>
          <w:rFonts w:cstheme="minorHAnsi"/>
        </w:rPr>
        <w:t> </w:t>
      </w:r>
      <w:r w:rsidRPr="00BE1806">
        <w:rPr>
          <w:rFonts w:cstheme="minorHAnsi"/>
        </w:rPr>
        <w:t xml:space="preserve">mieszkańcami, z </w:t>
      </w:r>
      <w:r w:rsidR="00626ACB">
        <w:rPr>
          <w:rFonts w:cstheme="minorHAnsi"/>
        </w:rPr>
        <w:t xml:space="preserve">Zarządem, </w:t>
      </w:r>
      <w:r w:rsidR="002E7A6E">
        <w:rPr>
          <w:rFonts w:cstheme="minorHAnsi"/>
        </w:rPr>
        <w:t xml:space="preserve">z </w:t>
      </w:r>
      <w:r w:rsidRPr="00BE1806">
        <w:rPr>
          <w:rFonts w:cstheme="minorHAnsi"/>
        </w:rPr>
        <w:t xml:space="preserve">pracownikami </w:t>
      </w:r>
      <w:r w:rsidR="009D3EDC">
        <w:rPr>
          <w:rFonts w:cstheme="minorHAnsi"/>
        </w:rPr>
        <w:t>B</w:t>
      </w:r>
      <w:r w:rsidRPr="00BE1806">
        <w:rPr>
          <w:rFonts w:cstheme="minorHAnsi"/>
        </w:rPr>
        <w:t xml:space="preserve">iura, z przedstawicielami </w:t>
      </w:r>
      <w:r w:rsidR="009D3EDC">
        <w:rPr>
          <w:rFonts w:cstheme="minorHAnsi"/>
        </w:rPr>
        <w:t>R</w:t>
      </w:r>
      <w:r w:rsidRPr="00BE1806">
        <w:rPr>
          <w:rFonts w:cstheme="minorHAnsi"/>
        </w:rPr>
        <w:t xml:space="preserve">ady oraz przedstawicielami wszystkich gmin wchodzących w skład </w:t>
      </w:r>
      <w:r w:rsidR="009D3EDC" w:rsidRPr="00BE1806">
        <w:rPr>
          <w:rFonts w:cstheme="minorHAnsi"/>
        </w:rPr>
        <w:t>Lokalnej Grupy Działania</w:t>
      </w:r>
      <w:r w:rsidRPr="00BE1806">
        <w:rPr>
          <w:rFonts w:cstheme="minorHAnsi"/>
        </w:rPr>
        <w:t>.</w:t>
      </w:r>
    </w:p>
    <w:p w:rsidR="00715322" w:rsidRPr="00BE1806" w:rsidRDefault="00715322" w:rsidP="00715322">
      <w:pPr>
        <w:spacing w:line="360" w:lineRule="auto"/>
        <w:jc w:val="both"/>
        <w:rPr>
          <w:rFonts w:cstheme="minorHAnsi"/>
        </w:rPr>
      </w:pPr>
      <w:r w:rsidRPr="00BE1806">
        <w:rPr>
          <w:rFonts w:cstheme="minorHAnsi"/>
        </w:rPr>
        <w:tab/>
        <w:t xml:space="preserve">Badanie miało charakter zewnętrznej ewaluacji prowadzonej przez wyspecjalizowaną </w:t>
      </w:r>
      <w:r w:rsidR="00552B3A">
        <w:rPr>
          <w:rFonts w:cstheme="minorHAnsi"/>
        </w:rPr>
        <w:t>organizację</w:t>
      </w:r>
      <w:r w:rsidRPr="00BE1806">
        <w:rPr>
          <w:rFonts w:cstheme="minorHAnsi"/>
        </w:rPr>
        <w:t xml:space="preserve"> zajmująca się ewaluacją. Jest to ewaluacja prowadzona jednokrotnie na</w:t>
      </w:r>
      <w:r w:rsidR="00552B3A">
        <w:rPr>
          <w:rFonts w:cstheme="minorHAnsi"/>
        </w:rPr>
        <w:t> </w:t>
      </w:r>
      <w:r w:rsidRPr="00BE1806">
        <w:rPr>
          <w:rFonts w:cstheme="minorHAnsi"/>
        </w:rPr>
        <w:t xml:space="preserve">zakończenie realizacji </w:t>
      </w:r>
      <w:r w:rsidR="00552B3A" w:rsidRPr="00BE1806">
        <w:rPr>
          <w:rFonts w:cstheme="minorHAnsi"/>
        </w:rPr>
        <w:t>Lokalnej Strategii Rozwoju</w:t>
      </w:r>
      <w:r w:rsidRPr="00BE1806">
        <w:rPr>
          <w:rFonts w:cstheme="minorHAnsi"/>
        </w:rPr>
        <w:t>. Zgodnie z definicją Komisji Europejskiej ewaluacja to ocena interwencji publicznej pod kątem jej rezultatów, oddziaływania oraz potrzeb, które ma zaspokoić dana interwencja.</w:t>
      </w:r>
    </w:p>
    <w:p w:rsidR="00715322" w:rsidRPr="00BE1806" w:rsidRDefault="00715322" w:rsidP="00715322">
      <w:pPr>
        <w:spacing w:line="360" w:lineRule="auto"/>
        <w:jc w:val="both"/>
        <w:rPr>
          <w:rFonts w:cstheme="minorHAnsi"/>
        </w:rPr>
      </w:pPr>
      <w:r w:rsidRPr="00BE1806">
        <w:rPr>
          <w:rFonts w:cstheme="minorHAnsi"/>
        </w:rPr>
        <w:tab/>
        <w:t xml:space="preserve">Ewaluacja </w:t>
      </w:r>
      <w:r w:rsidR="00626ACB" w:rsidRPr="00BE1806">
        <w:rPr>
          <w:rFonts w:cstheme="minorHAnsi"/>
        </w:rPr>
        <w:t xml:space="preserve">Lokalnych Strategii Rozwoju </w:t>
      </w:r>
      <w:r w:rsidRPr="00BE1806">
        <w:rPr>
          <w:rFonts w:cstheme="minorHAnsi"/>
        </w:rPr>
        <w:t xml:space="preserve">jest badaniem dosyć specyficznym, wymaga wiedzy międzysektorowej, zarówno z obszarów funkcjonowania programu </w:t>
      </w:r>
      <w:r w:rsidR="00552B3A" w:rsidRPr="00BE1806">
        <w:rPr>
          <w:rFonts w:cstheme="minorHAnsi"/>
        </w:rPr>
        <w:t>L</w:t>
      </w:r>
      <w:r w:rsidR="00D834DB">
        <w:rPr>
          <w:rFonts w:cstheme="minorHAnsi"/>
        </w:rPr>
        <w:t>EA</w:t>
      </w:r>
      <w:r w:rsidR="00552B3A" w:rsidRPr="00BE1806">
        <w:rPr>
          <w:rFonts w:cstheme="minorHAnsi"/>
        </w:rPr>
        <w:t>DER</w:t>
      </w:r>
      <w:r w:rsidRPr="00BE1806">
        <w:rPr>
          <w:rFonts w:cstheme="minorHAnsi"/>
        </w:rPr>
        <w:t>, jak też znajomości podmiotów wdrażających, samorządów, p</w:t>
      </w:r>
      <w:r w:rsidR="00A72053">
        <w:rPr>
          <w:rFonts w:cstheme="minorHAnsi"/>
        </w:rPr>
        <w:t>artnerów</w:t>
      </w:r>
      <w:r w:rsidRPr="00BE1806">
        <w:rPr>
          <w:rFonts w:cstheme="minorHAnsi"/>
        </w:rPr>
        <w:t xml:space="preserve"> społecznych i gospodarczych. „Fundacja Inicjatyw Menadżerskich” od 15 lat zajmuje się wdrażaniem innowacyjnych rozwiązań w </w:t>
      </w:r>
      <w:r w:rsidR="00732903">
        <w:rPr>
          <w:rFonts w:cstheme="minorHAnsi"/>
        </w:rPr>
        <w:t>trzech</w:t>
      </w:r>
      <w:r w:rsidRPr="00BE1806">
        <w:rPr>
          <w:rFonts w:cstheme="minorHAnsi"/>
        </w:rPr>
        <w:t xml:space="preserve"> sektor</w:t>
      </w:r>
      <w:r w:rsidR="009D3EDC">
        <w:rPr>
          <w:rFonts w:cstheme="minorHAnsi"/>
        </w:rPr>
        <w:t>ach</w:t>
      </w:r>
      <w:r w:rsidRPr="00BE1806">
        <w:rPr>
          <w:rFonts w:cstheme="minorHAnsi"/>
        </w:rPr>
        <w:t xml:space="preserve">, ma też bardzo duże doświadczenie i wiedzę w zakresie funkcjonowania </w:t>
      </w:r>
      <w:r w:rsidR="009D3EDC" w:rsidRPr="00BE1806">
        <w:rPr>
          <w:rFonts w:cstheme="minorHAnsi"/>
        </w:rPr>
        <w:t>Lokalnych Grup Działania</w:t>
      </w:r>
      <w:r w:rsidRPr="00BE1806">
        <w:rPr>
          <w:rFonts w:cstheme="minorHAnsi"/>
        </w:rPr>
        <w:t>.</w:t>
      </w:r>
    </w:p>
    <w:p w:rsidR="00715322" w:rsidRDefault="00715322" w:rsidP="00715322">
      <w:pPr>
        <w:spacing w:line="360" w:lineRule="auto"/>
        <w:jc w:val="both"/>
        <w:rPr>
          <w:rFonts w:cstheme="minorHAnsi"/>
        </w:rPr>
      </w:pPr>
      <w:r w:rsidRPr="00BE1806">
        <w:rPr>
          <w:rFonts w:cstheme="minorHAnsi"/>
        </w:rPr>
        <w:tab/>
        <w:t xml:space="preserve">Ewaluacja ex post </w:t>
      </w:r>
      <w:r w:rsidR="00552B3A" w:rsidRPr="00BE1806">
        <w:rPr>
          <w:rFonts w:cstheme="minorHAnsi"/>
        </w:rPr>
        <w:t xml:space="preserve">Lokalnej Strategii Rozwoju </w:t>
      </w:r>
      <w:r w:rsidRPr="00BE1806">
        <w:rPr>
          <w:rFonts w:cstheme="minorHAnsi"/>
        </w:rPr>
        <w:t xml:space="preserve">dla </w:t>
      </w:r>
      <w:r w:rsidR="00552B3A" w:rsidRPr="00BE1806">
        <w:rPr>
          <w:rFonts w:cstheme="minorHAnsi"/>
        </w:rPr>
        <w:t xml:space="preserve">Lokalnej Grupy Działania </w:t>
      </w:r>
      <w:r w:rsidRPr="00BE1806">
        <w:rPr>
          <w:rFonts w:cstheme="minorHAnsi"/>
        </w:rPr>
        <w:t>„Kraina wokół Lublina” została wykonana w 2022 roku</w:t>
      </w:r>
      <w:r w:rsidR="009D3EDC">
        <w:rPr>
          <w:rFonts w:cstheme="minorHAnsi"/>
        </w:rPr>
        <w:t>,</w:t>
      </w:r>
      <w:r w:rsidRPr="00BE1806">
        <w:rPr>
          <w:rFonts w:cstheme="minorHAnsi"/>
        </w:rPr>
        <w:t xml:space="preserve"> opiera się na najnowszej wersji strategii z</w:t>
      </w:r>
      <w:r w:rsidR="00552B3A">
        <w:rPr>
          <w:rFonts w:cstheme="minorHAnsi"/>
        </w:rPr>
        <w:t> </w:t>
      </w:r>
      <w:r w:rsidRPr="00BE1806">
        <w:rPr>
          <w:rFonts w:cstheme="minorHAnsi"/>
        </w:rPr>
        <w:t>11</w:t>
      </w:r>
      <w:r w:rsidR="00552B3A">
        <w:rPr>
          <w:rFonts w:cstheme="minorHAnsi"/>
        </w:rPr>
        <w:t> </w:t>
      </w:r>
      <w:r w:rsidRPr="00BE1806">
        <w:rPr>
          <w:rFonts w:cstheme="minorHAnsi"/>
        </w:rPr>
        <w:t xml:space="preserve">kwietnia 2022 roku. </w:t>
      </w:r>
    </w:p>
    <w:p w:rsidR="0058254D" w:rsidRDefault="0058254D" w:rsidP="00715322">
      <w:pPr>
        <w:spacing w:line="360" w:lineRule="auto"/>
        <w:jc w:val="both"/>
        <w:rPr>
          <w:rFonts w:cstheme="minorHAnsi"/>
        </w:rPr>
      </w:pPr>
    </w:p>
    <w:p w:rsidR="0058254D" w:rsidRDefault="0058254D" w:rsidP="00715322">
      <w:pPr>
        <w:spacing w:line="360" w:lineRule="auto"/>
        <w:jc w:val="both"/>
        <w:rPr>
          <w:rFonts w:cstheme="minorHAnsi"/>
        </w:rPr>
      </w:pPr>
    </w:p>
    <w:p w:rsidR="00AB7C75" w:rsidRPr="00AF6222" w:rsidRDefault="0058254D" w:rsidP="00AF6222">
      <w:pPr>
        <w:spacing w:line="360" w:lineRule="auto"/>
        <w:ind w:firstLine="709"/>
        <w:jc w:val="both"/>
        <w:rPr>
          <w:rFonts w:ascii="Calibri" w:hAnsi="Calibri" w:cs="Calibri"/>
          <w:color w:val="000000"/>
        </w:rPr>
      </w:pPr>
      <w:r>
        <w:rPr>
          <w:rFonts w:cstheme="minorHAnsi"/>
        </w:rPr>
        <w:lastRenderedPageBreak/>
        <w:t xml:space="preserve">Strategia jest realizowana na podstawie </w:t>
      </w:r>
      <w:r w:rsidR="008E2351">
        <w:rPr>
          <w:rFonts w:cstheme="minorHAnsi"/>
        </w:rPr>
        <w:t>U</w:t>
      </w:r>
      <w:r>
        <w:rPr>
          <w:rFonts w:cstheme="minorHAnsi"/>
        </w:rPr>
        <w:t xml:space="preserve">mowy </w:t>
      </w:r>
      <w:r w:rsidR="00732903">
        <w:rPr>
          <w:rFonts w:cstheme="minorHAnsi"/>
        </w:rPr>
        <w:t>o warunkach i sposobie realizacji Strategii Rozwoju Lokalnego</w:t>
      </w:r>
      <w:r w:rsidR="00AB7C75">
        <w:rPr>
          <w:rFonts w:cstheme="minorHAnsi"/>
        </w:rPr>
        <w:t xml:space="preserve"> Kierowanego przez Społeczność nr 00008-6933-UM0310005/15 zawart</w:t>
      </w:r>
      <w:r w:rsidR="004B29D5">
        <w:rPr>
          <w:rFonts w:cstheme="minorHAnsi"/>
        </w:rPr>
        <w:t>ej</w:t>
      </w:r>
      <w:r w:rsidR="00AB7C75">
        <w:rPr>
          <w:rFonts w:cstheme="minorHAnsi"/>
        </w:rPr>
        <w:t xml:space="preserve"> 18 maja 2016 roku pomiędzy Województwem Lubelskim a Stowarzyszeniem Lokalna Grupa Działania na Rzecz Rozwoju Gmin Powiatu Lubelskiego „Kraina wokół Lublina”, wraz z kolejnymi Aneksami, przyjętą </w:t>
      </w:r>
      <w:r w:rsidR="00AB7C75" w:rsidRPr="00AB7C75">
        <w:rPr>
          <w:rFonts w:ascii="Calibri" w:hAnsi="Calibri" w:cs="Calibri"/>
          <w:color w:val="000000"/>
        </w:rPr>
        <w:t>uchwał</w:t>
      </w:r>
      <w:r w:rsidR="00AB7C75">
        <w:rPr>
          <w:rFonts w:ascii="Calibri" w:hAnsi="Calibri" w:cs="Calibri"/>
          <w:color w:val="000000"/>
        </w:rPr>
        <w:t>ą</w:t>
      </w:r>
      <w:r w:rsidR="00AB7C75" w:rsidRPr="00AB7C75">
        <w:rPr>
          <w:rFonts w:ascii="Calibri" w:hAnsi="Calibri" w:cs="Calibri"/>
          <w:color w:val="000000"/>
        </w:rPr>
        <w:t xml:space="preserve"> nr XXII/65/15 Walnego Zebrania Członków Stowarzyszenia</w:t>
      </w:r>
      <w:r w:rsidR="00AB7C75">
        <w:rPr>
          <w:rFonts w:ascii="Calibri" w:hAnsi="Calibri" w:cs="Calibri"/>
          <w:color w:val="000000"/>
        </w:rPr>
        <w:t>.</w:t>
      </w:r>
    </w:p>
    <w:p w:rsidR="008E2351" w:rsidRDefault="008E2351" w:rsidP="00AF6222">
      <w:pPr>
        <w:spacing w:line="360" w:lineRule="auto"/>
        <w:ind w:firstLine="708"/>
        <w:jc w:val="both"/>
        <w:rPr>
          <w:rFonts w:cstheme="minorHAnsi"/>
        </w:rPr>
      </w:pPr>
      <w:r>
        <w:rPr>
          <w:rFonts w:cstheme="minorHAnsi"/>
        </w:rPr>
        <w:t>Cele</w:t>
      </w:r>
      <w:r w:rsidR="00AB7C75">
        <w:rPr>
          <w:rFonts w:cstheme="minorHAnsi"/>
        </w:rPr>
        <w:t xml:space="preserve"> LSR:</w:t>
      </w:r>
    </w:p>
    <w:p w:rsidR="00025810" w:rsidRPr="00727D44" w:rsidRDefault="00727D44" w:rsidP="00AF6222">
      <w:pPr>
        <w:autoSpaceDE w:val="0"/>
        <w:autoSpaceDN w:val="0"/>
        <w:adjustRightInd w:val="0"/>
        <w:spacing w:line="360" w:lineRule="auto"/>
        <w:jc w:val="both"/>
        <w:rPr>
          <w:rFonts w:cstheme="minorHAnsi"/>
          <w:color w:val="000000"/>
        </w:rPr>
      </w:pPr>
      <w:r>
        <w:rPr>
          <w:rFonts w:cstheme="minorHAnsi"/>
        </w:rPr>
        <w:t xml:space="preserve">1. </w:t>
      </w:r>
      <w:r w:rsidR="00025810" w:rsidRPr="00025810">
        <w:rPr>
          <w:rFonts w:cstheme="minorHAnsi"/>
          <w:color w:val="000000"/>
        </w:rPr>
        <w:t xml:space="preserve">Zwiększenie integracji społeczno-kulturalnej mieszkańców, w tym osób starszych </w:t>
      </w:r>
      <w:r w:rsidR="000C674C">
        <w:rPr>
          <w:rFonts w:cstheme="minorHAnsi"/>
          <w:color w:val="000000"/>
        </w:rPr>
        <w:t>wr</w:t>
      </w:r>
      <w:r w:rsidR="00025810" w:rsidRPr="00025810">
        <w:rPr>
          <w:rFonts w:cstheme="minorHAnsi"/>
          <w:color w:val="000000"/>
        </w:rPr>
        <w:t>az z</w:t>
      </w:r>
      <w:r w:rsidR="004B29D5">
        <w:rPr>
          <w:rFonts w:cstheme="minorHAnsi"/>
          <w:color w:val="000000"/>
        </w:rPr>
        <w:t> </w:t>
      </w:r>
      <w:r w:rsidR="00025810" w:rsidRPr="00025810">
        <w:rPr>
          <w:rFonts w:cstheme="minorHAnsi"/>
          <w:color w:val="000000"/>
        </w:rPr>
        <w:t>uwzględnieniem ochrony środowiska, przeciwdziałani</w:t>
      </w:r>
      <w:r w:rsidR="0041144D">
        <w:rPr>
          <w:rFonts w:cstheme="minorHAnsi"/>
          <w:color w:val="000000"/>
        </w:rPr>
        <w:t>a</w:t>
      </w:r>
      <w:r w:rsidR="00025810" w:rsidRPr="00025810">
        <w:rPr>
          <w:rFonts w:cstheme="minorHAnsi"/>
          <w:color w:val="000000"/>
        </w:rPr>
        <w:t xml:space="preserve"> zmianom klimatu oraz innowacyjności</w:t>
      </w:r>
      <w:r w:rsidR="0041144D">
        <w:rPr>
          <w:rFonts w:cstheme="minorHAnsi"/>
          <w:color w:val="000000"/>
        </w:rPr>
        <w:t>.</w:t>
      </w:r>
    </w:p>
    <w:p w:rsidR="00025810" w:rsidRPr="00727D44" w:rsidRDefault="00025810" w:rsidP="00AF6222">
      <w:pPr>
        <w:autoSpaceDE w:val="0"/>
        <w:autoSpaceDN w:val="0"/>
        <w:adjustRightInd w:val="0"/>
        <w:spacing w:line="360" w:lineRule="auto"/>
        <w:jc w:val="both"/>
        <w:rPr>
          <w:rFonts w:cstheme="minorHAnsi"/>
          <w:color w:val="000000"/>
        </w:rPr>
      </w:pPr>
      <w:r w:rsidRPr="00727D44">
        <w:rPr>
          <w:rFonts w:cstheme="minorHAnsi"/>
          <w:color w:val="000000"/>
        </w:rPr>
        <w:t xml:space="preserve">2. </w:t>
      </w:r>
      <w:r w:rsidRPr="00025810">
        <w:rPr>
          <w:rFonts w:cstheme="minorHAnsi"/>
          <w:color w:val="000000"/>
        </w:rPr>
        <w:t>Rozwój potencjału rekreacyjno-wypoczynkowego poprzez realizację zintegrowanych działań, w tym z uwzględnieniem ochrony środowiska, przeciwdziałania zmianom klimatu oraz innowacyjności</w:t>
      </w:r>
      <w:r w:rsidR="004A3299">
        <w:rPr>
          <w:rFonts w:cstheme="minorHAnsi"/>
          <w:color w:val="000000"/>
        </w:rPr>
        <w:t>.</w:t>
      </w:r>
    </w:p>
    <w:p w:rsidR="00025810" w:rsidRPr="00727D44" w:rsidRDefault="00025810" w:rsidP="00AF6222">
      <w:pPr>
        <w:autoSpaceDE w:val="0"/>
        <w:autoSpaceDN w:val="0"/>
        <w:adjustRightInd w:val="0"/>
        <w:spacing w:line="360" w:lineRule="auto"/>
        <w:jc w:val="both"/>
        <w:rPr>
          <w:rFonts w:cstheme="minorHAnsi"/>
          <w:color w:val="000000"/>
        </w:rPr>
      </w:pPr>
      <w:r w:rsidRPr="00727D44">
        <w:rPr>
          <w:rFonts w:cstheme="minorHAnsi"/>
          <w:color w:val="000000"/>
        </w:rPr>
        <w:t xml:space="preserve">3. </w:t>
      </w:r>
      <w:r w:rsidRPr="00025810">
        <w:rPr>
          <w:rFonts w:cstheme="minorHAnsi"/>
          <w:color w:val="000000"/>
        </w:rPr>
        <w:t>Rozwój gospodarczy obszaru, w tym z uwzględnieniem ochrony środowiska, przeciwdziałania zmianom klimatu oraz innowacyjności</w:t>
      </w:r>
      <w:r w:rsidR="00280E67">
        <w:rPr>
          <w:rFonts w:cstheme="minorHAnsi"/>
          <w:color w:val="000000"/>
        </w:rPr>
        <w:t>.</w:t>
      </w:r>
    </w:p>
    <w:p w:rsidR="00727D44" w:rsidRPr="00727D44" w:rsidRDefault="00727D44" w:rsidP="00AF6222">
      <w:pPr>
        <w:autoSpaceDE w:val="0"/>
        <w:autoSpaceDN w:val="0"/>
        <w:adjustRightInd w:val="0"/>
        <w:spacing w:line="360" w:lineRule="auto"/>
        <w:jc w:val="both"/>
        <w:rPr>
          <w:rFonts w:cstheme="minorHAnsi"/>
          <w:color w:val="000000"/>
        </w:rPr>
      </w:pPr>
      <w:r w:rsidRPr="00727D44">
        <w:rPr>
          <w:rFonts w:cstheme="minorHAnsi"/>
          <w:color w:val="000000"/>
        </w:rPr>
        <w:t>4. Wsparcie dla rozwoju lokalnego (realizacja bieżącej działalności LGD)</w:t>
      </w:r>
    </w:p>
    <w:p w:rsidR="008E2351" w:rsidRDefault="008E2351" w:rsidP="00AF6222">
      <w:pPr>
        <w:spacing w:line="360" w:lineRule="auto"/>
        <w:ind w:firstLine="708"/>
        <w:jc w:val="both"/>
        <w:rPr>
          <w:rFonts w:cstheme="minorHAnsi"/>
        </w:rPr>
      </w:pPr>
      <w:r>
        <w:rPr>
          <w:rFonts w:cstheme="minorHAnsi"/>
        </w:rPr>
        <w:t>Budżet</w:t>
      </w:r>
      <w:r w:rsidR="00AF6222">
        <w:rPr>
          <w:rFonts w:cstheme="minorHAnsi"/>
        </w:rPr>
        <w:t xml:space="preserve"> LSR:</w:t>
      </w:r>
    </w:p>
    <w:p w:rsidR="008E2351" w:rsidRPr="00AF6222" w:rsidRDefault="00AF6222" w:rsidP="00715322">
      <w:pPr>
        <w:spacing w:line="360" w:lineRule="auto"/>
        <w:jc w:val="both"/>
        <w:rPr>
          <w:rFonts w:cstheme="minorHAnsi"/>
        </w:rPr>
      </w:pPr>
      <w:r w:rsidRPr="00AF6222">
        <w:t xml:space="preserve">Łączna wysokość wsparcia </w:t>
      </w:r>
      <w:r>
        <w:t xml:space="preserve">na cały okres realizacji LSR 201-2023 </w:t>
      </w:r>
      <w:r w:rsidRPr="00AF6222">
        <w:t>została określona na poziomie 6 799 360,00 euro.</w:t>
      </w:r>
      <w:r>
        <w:t xml:space="preserve"> </w:t>
      </w:r>
      <w:r w:rsidRPr="00AF6222">
        <w:t xml:space="preserve">Budżet LSR </w:t>
      </w:r>
      <w:r>
        <w:t>oparty jest na</w:t>
      </w:r>
      <w:r w:rsidRPr="00AF6222">
        <w:t xml:space="preserve"> Europejski</w:t>
      </w:r>
      <w:r>
        <w:t>m</w:t>
      </w:r>
      <w:r w:rsidRPr="00AF6222">
        <w:t xml:space="preserve"> Fundusz</w:t>
      </w:r>
      <w:r>
        <w:t>u</w:t>
      </w:r>
      <w:r w:rsidRPr="00AF6222">
        <w:t xml:space="preserve"> Rolny</w:t>
      </w:r>
      <w:r>
        <w:t>m</w:t>
      </w:r>
      <w:r w:rsidRPr="00AF6222">
        <w:t xml:space="preserve"> na rzecz Rozwoju Obszarów Wiejskich (EFRROW) jako wiodący</w:t>
      </w:r>
      <w:r>
        <w:t>m</w:t>
      </w:r>
      <w:r w:rsidRPr="00AF6222">
        <w:t xml:space="preserve">, </w:t>
      </w:r>
      <w:r>
        <w:t>w ramach</w:t>
      </w:r>
      <w:r w:rsidR="007C1DC5">
        <w:t xml:space="preserve"> </w:t>
      </w:r>
      <w:r w:rsidRPr="00AF6222">
        <w:t>PROW 2014-2020 (jednofunduszowość).</w:t>
      </w:r>
    </w:p>
    <w:p w:rsidR="0058254D" w:rsidRPr="00BE1806" w:rsidRDefault="0058254D" w:rsidP="00715322">
      <w:pPr>
        <w:spacing w:line="360" w:lineRule="auto"/>
        <w:jc w:val="both"/>
        <w:rPr>
          <w:rFonts w:cstheme="minorHAnsi"/>
        </w:rPr>
      </w:pPr>
    </w:p>
    <w:p w:rsidR="00715322" w:rsidRPr="00BE1806" w:rsidRDefault="00715322" w:rsidP="00715322">
      <w:pPr>
        <w:spacing w:line="360" w:lineRule="auto"/>
        <w:jc w:val="both"/>
        <w:rPr>
          <w:rFonts w:cstheme="minorHAnsi"/>
        </w:rPr>
      </w:pPr>
      <w:r w:rsidRPr="00BE1806">
        <w:rPr>
          <w:rFonts w:cstheme="minorHAnsi"/>
        </w:rPr>
        <w:tab/>
        <w:t xml:space="preserve">Główne cele,  jakie zostały wyznaczone dla badania ewaluacyjnego to ocena trafności doboru celów lokalnej strategii rozwoju dla zaspokojenia lokalnych potrzeb, weryfikacja danych monitoringowych dotyczących osiągniętych wskaźników,  weryfikacja ewentualnych przypadków rozbieżności na poziomie zakładanych i osiągniętych wskaźników, a także ocena stopnia realizacji celów </w:t>
      </w:r>
      <w:r w:rsidR="00552B3A" w:rsidRPr="00BE1806">
        <w:rPr>
          <w:rFonts w:cstheme="minorHAnsi"/>
        </w:rPr>
        <w:t>Lokalnej Strategii Rozwoju</w:t>
      </w:r>
      <w:r w:rsidRPr="00BE1806">
        <w:rPr>
          <w:rFonts w:cstheme="minorHAnsi"/>
        </w:rPr>
        <w:t>. To także ocena ewentualnych odchyleń w</w:t>
      </w:r>
      <w:r w:rsidR="009D3EDC">
        <w:rPr>
          <w:rFonts w:cstheme="minorHAnsi"/>
        </w:rPr>
        <w:t> </w:t>
      </w:r>
      <w:r w:rsidRPr="00BE1806">
        <w:rPr>
          <w:rFonts w:cstheme="minorHAnsi"/>
        </w:rPr>
        <w:t xml:space="preserve">osiąganiu celów mierzonych wykonaniem wskaźników i w przypadku rozbieżności - analiza możliwości zaakceptowania tego stanu, jak również ocena wpływu realizacji celów </w:t>
      </w:r>
      <w:r w:rsidR="009D3EDC" w:rsidRPr="00BE1806">
        <w:rPr>
          <w:rFonts w:cstheme="minorHAnsi"/>
        </w:rPr>
        <w:t>Lokalnej Strategii Rozwoju</w:t>
      </w:r>
      <w:r w:rsidRPr="00BE1806">
        <w:rPr>
          <w:rFonts w:cstheme="minorHAnsi"/>
        </w:rPr>
        <w:t xml:space="preserve"> na rozwój lokalny </w:t>
      </w:r>
      <w:r w:rsidR="009D3EDC">
        <w:rPr>
          <w:rFonts w:cstheme="minorHAnsi"/>
        </w:rPr>
        <w:t>oraz</w:t>
      </w:r>
      <w:r w:rsidRPr="00BE1806">
        <w:rPr>
          <w:rFonts w:cstheme="minorHAnsi"/>
        </w:rPr>
        <w:t xml:space="preserve"> analiza realizacji budżetu lokalnej strategii rozwoju.</w:t>
      </w:r>
    </w:p>
    <w:p w:rsidR="00145BC5" w:rsidRPr="00BE1806" w:rsidRDefault="00145BC5" w:rsidP="00715322">
      <w:pPr>
        <w:spacing w:line="360" w:lineRule="auto"/>
        <w:jc w:val="both"/>
        <w:rPr>
          <w:rFonts w:cstheme="minorHAnsi"/>
        </w:rPr>
      </w:pPr>
    </w:p>
    <w:p w:rsidR="00DD52C7" w:rsidRDefault="00456F13" w:rsidP="00DD52C7">
      <w:pPr>
        <w:spacing w:line="360" w:lineRule="auto"/>
        <w:ind w:firstLine="708"/>
        <w:jc w:val="both"/>
        <w:rPr>
          <w:rFonts w:cstheme="minorHAnsi"/>
          <w:shd w:val="clear" w:color="auto" w:fill="FFFFFF"/>
        </w:rPr>
      </w:pPr>
      <w:r>
        <w:rPr>
          <w:rFonts w:cstheme="minorHAnsi"/>
          <w:shd w:val="clear" w:color="auto" w:fill="FFFFFF"/>
        </w:rPr>
        <w:t>Badania miały za zadanie odpowiedzieć na sformułowane w Wytycznych pytania badawcze:</w:t>
      </w:r>
    </w:p>
    <w:p w:rsidR="00456F13" w:rsidRDefault="00456F13" w:rsidP="00456F13">
      <w:pPr>
        <w:spacing w:line="360" w:lineRule="auto"/>
        <w:jc w:val="both"/>
        <w:rPr>
          <w:rFonts w:cstheme="minorHAnsi"/>
          <w:shd w:val="clear" w:color="auto" w:fill="FFFFFF"/>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1. Ocena wpływu na główny cel LSR </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Jaki jest stopień osiągnięcia celu głównego i przypisanych do niego wskaźników LSR?</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2. Ocena wpływu na kapitał społeczny</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Jaki jest wpływ LSR na kapitał społeczny, w tym w szczególności na aktywność społeczną, zaangażowanie w sprawy lokalne?</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W jaki sposób należałoby wspierać rozwój kapitału społecznego w przyszłości?</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3. Przedsiębiorczość </w:t>
      </w:r>
    </w:p>
    <w:p w:rsidR="00456F13" w:rsidRPr="005C3676" w:rsidRDefault="00456F13" w:rsidP="00456F13">
      <w:pPr>
        <w:autoSpaceDE w:val="0"/>
        <w:autoSpaceDN w:val="0"/>
        <w:adjustRightInd w:val="0"/>
        <w:spacing w:line="360" w:lineRule="auto"/>
        <w:jc w:val="both"/>
        <w:rPr>
          <w:rFonts w:cstheme="minorHAnsi"/>
        </w:rPr>
      </w:pPr>
      <w:r>
        <w:rPr>
          <w:rFonts w:cstheme="minorHAnsi"/>
        </w:rPr>
        <w:t xml:space="preserve">- </w:t>
      </w:r>
      <w:r w:rsidRPr="005C3676">
        <w:rPr>
          <w:rFonts w:cstheme="minorHAnsi"/>
        </w:rPr>
        <w:t>W jakim stopniu realizacja LSR przyczyniła się do rozwoju przedsiębiorczości?</w:t>
      </w:r>
    </w:p>
    <w:p w:rsidR="00456F13" w:rsidRPr="005C3676" w:rsidRDefault="00456F13" w:rsidP="00456F13">
      <w:pPr>
        <w:autoSpaceDE w:val="0"/>
        <w:autoSpaceDN w:val="0"/>
        <w:adjustRightInd w:val="0"/>
        <w:spacing w:line="360" w:lineRule="auto"/>
        <w:jc w:val="both"/>
        <w:rPr>
          <w:rFonts w:cstheme="minorHAnsi"/>
        </w:rPr>
      </w:pPr>
      <w:r>
        <w:rPr>
          <w:rFonts w:cstheme="minorHAnsi"/>
        </w:rPr>
        <w:t xml:space="preserve">- </w:t>
      </w:r>
      <w:r w:rsidRPr="005C3676">
        <w:rPr>
          <w:rFonts w:cstheme="minorHAnsi"/>
        </w:rPr>
        <w:t xml:space="preserve">Czy i w jaki sposób </w:t>
      </w:r>
      <w:r w:rsidR="00280E67" w:rsidRPr="005C3676">
        <w:rPr>
          <w:rFonts w:cstheme="minorHAnsi"/>
        </w:rPr>
        <w:t xml:space="preserve">jest wskazane </w:t>
      </w:r>
      <w:r w:rsidRPr="005C3676">
        <w:rPr>
          <w:rFonts w:cstheme="minorHAnsi"/>
        </w:rPr>
        <w:t>wspieranie przedsiębiorczości w ramach kolejnych edycji LSR?</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4. Turystyka i dziedzictwo kulturowe</w:t>
      </w:r>
    </w:p>
    <w:p w:rsidR="00456F13" w:rsidRPr="005C3676" w:rsidRDefault="00456F13" w:rsidP="00456F13">
      <w:pPr>
        <w:autoSpaceDE w:val="0"/>
        <w:autoSpaceDN w:val="0"/>
        <w:adjustRightInd w:val="0"/>
        <w:spacing w:line="360" w:lineRule="auto"/>
        <w:jc w:val="both"/>
        <w:rPr>
          <w:rFonts w:cstheme="minorHAnsi"/>
        </w:rPr>
      </w:pPr>
      <w:r>
        <w:rPr>
          <w:rFonts w:cstheme="minorHAnsi"/>
        </w:rPr>
        <w:t xml:space="preserve">- </w:t>
      </w:r>
      <w:r w:rsidRPr="005C3676">
        <w:rPr>
          <w:rFonts w:cstheme="minorHAnsi"/>
        </w:rPr>
        <w:t>W jakim stopniu LSR przyczyniła się do budowania lokalnego potencjału w zakresie turystyki i dziedzictwa kulturowego?</w:t>
      </w:r>
    </w:p>
    <w:p w:rsidR="00456F13" w:rsidRPr="005C3676" w:rsidRDefault="00456F13" w:rsidP="00456F13">
      <w:pPr>
        <w:autoSpaceDE w:val="0"/>
        <w:autoSpaceDN w:val="0"/>
        <w:adjustRightInd w:val="0"/>
        <w:spacing w:line="360" w:lineRule="auto"/>
        <w:jc w:val="both"/>
        <w:rPr>
          <w:rFonts w:cstheme="minorHAnsi"/>
        </w:rPr>
      </w:pPr>
      <w:r>
        <w:rPr>
          <w:rFonts w:cstheme="minorHAnsi"/>
        </w:rPr>
        <w:t xml:space="preserve">- </w:t>
      </w:r>
      <w:r w:rsidRPr="005C3676">
        <w:rPr>
          <w:rFonts w:cstheme="minorHAnsi"/>
        </w:rPr>
        <w:t>W jakich kierunkach należy wspierać rozwój lokalnego potencjału turystycznego?</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5. Grupy defaworyzowane </w:t>
      </w:r>
    </w:p>
    <w:p w:rsidR="00456F13" w:rsidRPr="005C3676" w:rsidRDefault="00456F13" w:rsidP="00456F13">
      <w:pPr>
        <w:autoSpaceDE w:val="0"/>
        <w:autoSpaceDN w:val="0"/>
        <w:adjustRightInd w:val="0"/>
        <w:spacing w:line="360" w:lineRule="auto"/>
        <w:jc w:val="both"/>
        <w:rPr>
          <w:rFonts w:cstheme="minorHAnsi"/>
        </w:rPr>
      </w:pPr>
      <w:r>
        <w:rPr>
          <w:rFonts w:cstheme="minorHAnsi"/>
        </w:rPr>
        <w:t xml:space="preserve">- </w:t>
      </w:r>
      <w:r w:rsidRPr="005C3676">
        <w:rPr>
          <w:rFonts w:cstheme="minorHAnsi"/>
        </w:rPr>
        <w:t>Czy w LSR właściwie zdefiniowano grupy defaworyzowane oraz czy realizowane w ramach LSR działania odpowiadały na potrzeby tych grup?</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Jaki był wpływ LSR na poziom ubóstwa i wykluczenia społecznego?</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Jakie działania należy podejmować w skali lokalnej na rzecz ograniczania ubóstwa i wykluczenia społecznego?</w:t>
      </w:r>
    </w:p>
    <w:p w:rsidR="00456F13" w:rsidRDefault="00456F13" w:rsidP="00456F13">
      <w:pPr>
        <w:autoSpaceDE w:val="0"/>
        <w:autoSpaceDN w:val="0"/>
        <w:adjustRightInd w:val="0"/>
        <w:spacing w:line="360" w:lineRule="auto"/>
        <w:jc w:val="both"/>
        <w:rPr>
          <w:rFonts w:cstheme="minorHAnsi"/>
        </w:rPr>
      </w:pPr>
    </w:p>
    <w:p w:rsidR="00A115C2" w:rsidRDefault="00A115C2" w:rsidP="00456F13">
      <w:pPr>
        <w:autoSpaceDE w:val="0"/>
        <w:autoSpaceDN w:val="0"/>
        <w:adjustRightInd w:val="0"/>
        <w:spacing w:line="360" w:lineRule="auto"/>
        <w:jc w:val="both"/>
        <w:rPr>
          <w:rFonts w:cstheme="minorHAnsi"/>
        </w:rPr>
      </w:pPr>
    </w:p>
    <w:p w:rsidR="00A115C2" w:rsidRPr="005C3676" w:rsidRDefault="00A115C2"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6. Innowacyjność </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W jakim stopniu projekty realizowane w ramach LSR były innowacyjne?</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Jakie można wyróżnić typy innowacji powstałych w ramach LSR?</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7. Projekty współpracy </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Jaka była skuteczność i efekty działania wdrażania projektów współpracy?</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Jaką formę i zakres powinny przyjmować projekty współpracy w przyszłości?</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 xml:space="preserve">8. Ocena funkcjonowania LGD </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sposób działania partnerów w ramach LGD pozwalał na efektywną i skuteczną realizację LSR?</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Jaka jest skuteczność i efektywność działań biura LGD (animacyjnych, informacyjno-promocyjnych, doradczych?</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Jakie zmiany należy wprowadzić w działaniach LGD by skuteczniej realizowała LSR?</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9. Ocena procesu wdrażania</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realizacja finansowa i rzeczowa LSR odbywała się zgodnie z planem?</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procedury naboru, wyboru i realizacji projektów były wystarczająco</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przejrzyste i przyjazne dla beneficjentów?</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kryteria pozwalały na wybór najlepszych projektów (spójnych</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z celami LSR)?</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przyjęty system wskaźników pozwalał na zebranie wystarczających</w:t>
      </w:r>
      <w:r>
        <w:rPr>
          <w:rFonts w:cstheme="minorHAnsi"/>
        </w:rPr>
        <w:t xml:space="preserve"> </w:t>
      </w:r>
      <w:r w:rsidRPr="005C3676">
        <w:rPr>
          <w:rFonts w:cstheme="minorHAnsi"/>
        </w:rPr>
        <w:t>informacji o procesie realizacji LSR i jej rezultatach?</w:t>
      </w:r>
    </w:p>
    <w:p w:rsidR="00456F13" w:rsidRPr="005C3676" w:rsidRDefault="00456F13" w:rsidP="00456F13">
      <w:pPr>
        <w:autoSpaceDE w:val="0"/>
        <w:autoSpaceDN w:val="0"/>
        <w:adjustRightInd w:val="0"/>
        <w:spacing w:line="360" w:lineRule="auto"/>
        <w:jc w:val="both"/>
        <w:rPr>
          <w:rFonts w:cstheme="minorHAnsi"/>
        </w:rPr>
      </w:pP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10</w:t>
      </w:r>
      <w:r w:rsidR="00EA093F">
        <w:rPr>
          <w:rFonts w:cstheme="minorHAnsi"/>
        </w:rPr>
        <w:t>.</w:t>
      </w:r>
      <w:r w:rsidRPr="005C3676">
        <w:rPr>
          <w:rFonts w:cstheme="minorHAnsi"/>
        </w:rPr>
        <w:t xml:space="preserve"> Wartość dodana podejścia LEADER</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działalność LGD wpływa na poprawę komunikacji pomiędzy różnymi aktorami, budowanie powiązań między nimi i sieciowanie?</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stworzony dzięki wsparciu w ramach LSR potencjał rozwojowy jest</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w dostateczny sposób wykorzystywany i promowany?</w:t>
      </w:r>
    </w:p>
    <w:p w:rsidR="00456F13" w:rsidRPr="005C3676" w:rsidRDefault="00456F13" w:rsidP="00456F13">
      <w:pPr>
        <w:autoSpaceDE w:val="0"/>
        <w:autoSpaceDN w:val="0"/>
        <w:adjustRightInd w:val="0"/>
        <w:spacing w:line="360" w:lineRule="auto"/>
        <w:jc w:val="both"/>
        <w:rPr>
          <w:rFonts w:cstheme="minorHAnsi"/>
        </w:rPr>
      </w:pPr>
      <w:r>
        <w:rPr>
          <w:rFonts w:cstheme="minorHAnsi"/>
        </w:rPr>
        <w:lastRenderedPageBreak/>
        <w:t>-</w:t>
      </w:r>
      <w:r w:rsidRPr="005C3676">
        <w:rPr>
          <w:rFonts w:cstheme="minorHAnsi"/>
        </w:rPr>
        <w:t xml:space="preserve"> Czy projekty realizowane w ramach LSR są spójne ze zidentyfikowanym</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potencjałem rozwojowym obszaru objętego LSR i czy te projekty</w:t>
      </w:r>
    </w:p>
    <w:p w:rsidR="00456F13" w:rsidRPr="005C3676" w:rsidRDefault="00456F13" w:rsidP="00456F13">
      <w:pPr>
        <w:autoSpaceDE w:val="0"/>
        <w:autoSpaceDN w:val="0"/>
        <w:adjustRightInd w:val="0"/>
        <w:spacing w:line="360" w:lineRule="auto"/>
        <w:jc w:val="both"/>
        <w:rPr>
          <w:rFonts w:cstheme="minorHAnsi"/>
        </w:rPr>
      </w:pPr>
      <w:r w:rsidRPr="005C3676">
        <w:rPr>
          <w:rFonts w:cstheme="minorHAnsi"/>
        </w:rPr>
        <w:t>przyczyniają się do jego wzmocnienia?</w:t>
      </w:r>
    </w:p>
    <w:p w:rsidR="00456F13" w:rsidRPr="005C3676" w:rsidRDefault="00456F13" w:rsidP="00456F13">
      <w:pPr>
        <w:autoSpaceDE w:val="0"/>
        <w:autoSpaceDN w:val="0"/>
        <w:adjustRightInd w:val="0"/>
        <w:spacing w:line="360" w:lineRule="auto"/>
        <w:jc w:val="both"/>
        <w:rPr>
          <w:rFonts w:cstheme="minorHAnsi"/>
        </w:rPr>
      </w:pPr>
      <w:r>
        <w:rPr>
          <w:rFonts w:cstheme="minorHAnsi"/>
        </w:rPr>
        <w:t>-</w:t>
      </w:r>
      <w:r w:rsidRPr="005C3676">
        <w:rPr>
          <w:rFonts w:cstheme="minorHAnsi"/>
        </w:rPr>
        <w:t xml:space="preserve"> Czy przeprowadzone w ramach LSR inwestycje są komplementarne</w:t>
      </w:r>
    </w:p>
    <w:p w:rsidR="00456F13" w:rsidRDefault="00456F13" w:rsidP="00456F13">
      <w:pPr>
        <w:autoSpaceDE w:val="0"/>
        <w:autoSpaceDN w:val="0"/>
        <w:adjustRightInd w:val="0"/>
        <w:spacing w:line="360" w:lineRule="auto"/>
        <w:jc w:val="both"/>
        <w:rPr>
          <w:rFonts w:cstheme="minorHAnsi"/>
        </w:rPr>
      </w:pPr>
      <w:r w:rsidRPr="005C3676">
        <w:rPr>
          <w:rFonts w:cstheme="minorHAnsi"/>
        </w:rPr>
        <w:t>względem siebie lub względem wiodącego projektu/tematu określonego w LSR?</w:t>
      </w:r>
    </w:p>
    <w:p w:rsidR="00DE5A5C" w:rsidRPr="005C3676" w:rsidRDefault="00DE5A5C" w:rsidP="00456F13">
      <w:pPr>
        <w:autoSpaceDE w:val="0"/>
        <w:autoSpaceDN w:val="0"/>
        <w:adjustRightInd w:val="0"/>
        <w:spacing w:line="360" w:lineRule="auto"/>
        <w:jc w:val="both"/>
        <w:rPr>
          <w:rFonts w:cstheme="minorHAnsi"/>
        </w:rPr>
      </w:pPr>
    </w:p>
    <w:p w:rsidR="00456F13" w:rsidRDefault="00A719F6" w:rsidP="00456F13">
      <w:pPr>
        <w:spacing w:line="360" w:lineRule="auto"/>
        <w:jc w:val="both"/>
        <w:rPr>
          <w:rFonts w:cstheme="minorHAnsi"/>
          <w:shd w:val="clear" w:color="auto" w:fill="FFFFFF"/>
        </w:rPr>
      </w:pPr>
      <w:r>
        <w:rPr>
          <w:rFonts w:cstheme="minorHAnsi"/>
          <w:shd w:val="clear" w:color="auto" w:fill="FFFFFF"/>
        </w:rPr>
        <w:tab/>
        <w:t>Zgodnie z zapisami Strategii Rozwoju Lokalnego w ramach ewaluacji zewnętrznej ocenie zostały poddane:</w:t>
      </w:r>
    </w:p>
    <w:p w:rsidR="00A719F6" w:rsidRDefault="00A719F6" w:rsidP="00456F13">
      <w:pPr>
        <w:spacing w:line="360" w:lineRule="auto"/>
        <w:jc w:val="both"/>
        <w:rPr>
          <w:rFonts w:cstheme="minorHAnsi"/>
          <w:shd w:val="clear" w:color="auto" w:fill="FFFFFF"/>
        </w:rPr>
      </w:pPr>
      <w:r>
        <w:rPr>
          <w:rFonts w:cstheme="minorHAnsi"/>
          <w:shd w:val="clear" w:color="auto" w:fill="FFFFFF"/>
        </w:rPr>
        <w:t>- proces realizacji LSR</w:t>
      </w:r>
    </w:p>
    <w:p w:rsidR="00A719F6" w:rsidRDefault="00A719F6" w:rsidP="00456F13">
      <w:pPr>
        <w:spacing w:line="360" w:lineRule="auto"/>
        <w:jc w:val="both"/>
        <w:rPr>
          <w:rFonts w:cstheme="minorHAnsi"/>
          <w:shd w:val="clear" w:color="auto" w:fill="FFFFFF"/>
        </w:rPr>
      </w:pPr>
      <w:r>
        <w:rPr>
          <w:rFonts w:cstheme="minorHAnsi"/>
          <w:shd w:val="clear" w:color="auto" w:fill="FFFFFF"/>
        </w:rPr>
        <w:t>- funkcjonowanie partnerstwa LGD</w:t>
      </w:r>
    </w:p>
    <w:p w:rsidR="00A719F6" w:rsidRDefault="00A719F6" w:rsidP="00456F13">
      <w:pPr>
        <w:spacing w:line="360" w:lineRule="auto"/>
        <w:jc w:val="both"/>
        <w:rPr>
          <w:rFonts w:cstheme="minorHAnsi"/>
          <w:shd w:val="clear" w:color="auto" w:fill="FFFFFF"/>
        </w:rPr>
      </w:pPr>
      <w:r>
        <w:rPr>
          <w:rFonts w:cstheme="minorHAnsi"/>
          <w:shd w:val="clear" w:color="auto" w:fill="FFFFFF"/>
        </w:rPr>
        <w:t>- działalność biura LGD</w:t>
      </w:r>
      <w:r w:rsidR="00EA093F">
        <w:rPr>
          <w:rFonts w:cstheme="minorHAnsi"/>
          <w:shd w:val="clear" w:color="auto" w:fill="FFFFFF"/>
        </w:rPr>
        <w:t>.</w:t>
      </w:r>
    </w:p>
    <w:p w:rsidR="00E51403" w:rsidRDefault="00E51403" w:rsidP="00215887">
      <w:pPr>
        <w:spacing w:line="360" w:lineRule="auto"/>
        <w:ind w:firstLine="357"/>
        <w:jc w:val="both"/>
      </w:pPr>
    </w:p>
    <w:p w:rsidR="00F933FA" w:rsidRDefault="00F933FA"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A115C2" w:rsidRDefault="00A115C2" w:rsidP="00215887">
      <w:pPr>
        <w:spacing w:line="360" w:lineRule="auto"/>
        <w:ind w:firstLine="357"/>
        <w:jc w:val="both"/>
      </w:pPr>
    </w:p>
    <w:p w:rsidR="00B53484" w:rsidRPr="00DE4D3B" w:rsidRDefault="00E40F53" w:rsidP="00F36BA4">
      <w:pPr>
        <w:pStyle w:val="Nagwek1"/>
        <w:numPr>
          <w:ilvl w:val="0"/>
          <w:numId w:val="1"/>
        </w:numPr>
        <w:spacing w:line="276" w:lineRule="auto"/>
        <w:rPr>
          <w:b/>
        </w:rPr>
      </w:pPr>
      <w:bookmarkStart w:id="7" w:name="_Toc122589662"/>
      <w:r>
        <w:rPr>
          <w:b/>
        </w:rPr>
        <w:lastRenderedPageBreak/>
        <w:t>OPIS METODOLOGII WRAZ Z OPISEM SPOSOBU REALIZACJI BADANIA</w:t>
      </w:r>
      <w:bookmarkEnd w:id="7"/>
    </w:p>
    <w:p w:rsidR="004A2E5F" w:rsidRDefault="004A2E5F" w:rsidP="004864F9">
      <w:pPr>
        <w:spacing w:line="276" w:lineRule="auto"/>
      </w:pPr>
    </w:p>
    <w:p w:rsidR="00BF142E" w:rsidRDefault="00BF142E" w:rsidP="00BF142E">
      <w:pPr>
        <w:spacing w:line="360" w:lineRule="auto"/>
        <w:jc w:val="both"/>
        <w:rPr>
          <w:rFonts w:cstheme="minorHAnsi"/>
        </w:rPr>
      </w:pPr>
      <w:r w:rsidRPr="00BE1806">
        <w:rPr>
          <w:rFonts w:cstheme="minorHAnsi"/>
        </w:rPr>
        <w:tab/>
      </w:r>
    </w:p>
    <w:p w:rsidR="00BF142E" w:rsidRDefault="00493E06" w:rsidP="00493E06">
      <w:pPr>
        <w:spacing w:line="360" w:lineRule="auto"/>
        <w:ind w:firstLine="708"/>
        <w:jc w:val="both"/>
        <w:rPr>
          <w:rFonts w:cstheme="minorHAnsi"/>
        </w:rPr>
      </w:pPr>
      <w:r>
        <w:rPr>
          <w:rFonts w:cstheme="minorHAnsi"/>
        </w:rPr>
        <w:t>Badania zostały przeprowadzone w okresie od maja do lipca 2022 roku zgodnie z założeniami i metodyką opisaną w Podręczniku monitoringu i ewaluacji Lokalnych Strategii Rozwoju</w:t>
      </w:r>
      <w:r>
        <w:rPr>
          <w:rStyle w:val="Odwoanieprzypisudolnego"/>
          <w:rFonts w:cstheme="minorHAnsi"/>
        </w:rPr>
        <w:footnoteReference w:id="1"/>
      </w:r>
      <w:r>
        <w:rPr>
          <w:rFonts w:cstheme="minorHAnsi"/>
        </w:rPr>
        <w:t>.</w:t>
      </w:r>
    </w:p>
    <w:p w:rsidR="001651AA" w:rsidRDefault="001651AA" w:rsidP="001651AA">
      <w:pPr>
        <w:spacing w:before="120" w:after="120" w:line="360" w:lineRule="auto"/>
        <w:jc w:val="both"/>
      </w:pPr>
    </w:p>
    <w:p w:rsidR="005401EA" w:rsidRDefault="005401EA" w:rsidP="00335ABC">
      <w:pPr>
        <w:pStyle w:val="Nagwek2"/>
      </w:pPr>
      <w:bookmarkStart w:id="8" w:name="_Toc122589663"/>
      <w:r>
        <w:t xml:space="preserve">2.1 </w:t>
      </w:r>
      <w:r w:rsidR="00C7763F">
        <w:t>Metodyka badania</w:t>
      </w:r>
      <w:bookmarkEnd w:id="8"/>
    </w:p>
    <w:p w:rsidR="00493E06" w:rsidRDefault="00493E06" w:rsidP="00493E06">
      <w:pPr>
        <w:spacing w:line="360" w:lineRule="auto"/>
        <w:ind w:firstLine="708"/>
        <w:jc w:val="both"/>
        <w:rPr>
          <w:rFonts w:cstheme="minorHAnsi"/>
        </w:rPr>
      </w:pPr>
    </w:p>
    <w:p w:rsidR="00493E06" w:rsidRPr="00BE1806" w:rsidRDefault="00493E06" w:rsidP="00493E06">
      <w:pPr>
        <w:spacing w:line="360" w:lineRule="auto"/>
        <w:ind w:firstLine="708"/>
        <w:jc w:val="both"/>
        <w:rPr>
          <w:rFonts w:cstheme="minorHAnsi"/>
        </w:rPr>
      </w:pPr>
      <w:r w:rsidRPr="00BE1806">
        <w:rPr>
          <w:rFonts w:cstheme="minorHAnsi"/>
        </w:rPr>
        <w:t>Metodyka badania została oparta na tradycyjnej triangulacji metod i źródeł danych. Zastosowane zostały: analiza danych zastanych, badania jakościowe</w:t>
      </w:r>
      <w:r>
        <w:rPr>
          <w:rFonts w:cstheme="minorHAnsi"/>
        </w:rPr>
        <w:t xml:space="preserve"> oraz </w:t>
      </w:r>
      <w:r w:rsidRPr="00BE1806">
        <w:rPr>
          <w:rFonts w:cstheme="minorHAnsi"/>
        </w:rPr>
        <w:t xml:space="preserve">badania ilościowe. </w:t>
      </w:r>
    </w:p>
    <w:p w:rsidR="00493E06" w:rsidRDefault="00493E06" w:rsidP="00493E06">
      <w:pPr>
        <w:spacing w:line="360" w:lineRule="auto"/>
        <w:jc w:val="both"/>
        <w:rPr>
          <w:rFonts w:cstheme="minorHAnsi"/>
        </w:rPr>
      </w:pPr>
    </w:p>
    <w:p w:rsidR="00493E06" w:rsidRPr="0058254D" w:rsidRDefault="00493E06" w:rsidP="00493E06">
      <w:pPr>
        <w:spacing w:line="360" w:lineRule="auto"/>
        <w:jc w:val="both"/>
        <w:rPr>
          <w:rFonts w:cstheme="minorHAnsi"/>
        </w:rPr>
      </w:pPr>
      <w:r w:rsidRPr="00BE1806">
        <w:rPr>
          <w:rFonts w:cstheme="minorHAnsi"/>
        </w:rPr>
        <w:tab/>
      </w:r>
      <w:r w:rsidRPr="00626ACB">
        <w:rPr>
          <w:rFonts w:cstheme="minorHAnsi"/>
        </w:rPr>
        <w:t>Analiza danych zastanych</w:t>
      </w:r>
      <w:r>
        <w:rPr>
          <w:rFonts w:cstheme="minorHAnsi"/>
        </w:rPr>
        <w:t xml:space="preserve"> (desk research)</w:t>
      </w:r>
      <w:r w:rsidRPr="00626ACB">
        <w:rPr>
          <w:rFonts w:cstheme="minorHAnsi"/>
        </w:rPr>
        <w:t xml:space="preserve"> została przeprowadzona na podstawie sprawozdania z</w:t>
      </w:r>
      <w:r>
        <w:rPr>
          <w:rFonts w:cstheme="minorHAnsi"/>
        </w:rPr>
        <w:t> </w:t>
      </w:r>
      <w:r w:rsidRPr="00626ACB">
        <w:rPr>
          <w:rFonts w:cstheme="minorHAnsi"/>
        </w:rPr>
        <w:t>realizacji Lokalnej Strategii Rozwoju przygotowanego przez Lokalną Grupę Działania oraz ocenę ogólnodostępnych danych z GUS</w:t>
      </w:r>
      <w:r w:rsidRPr="00BE1806">
        <w:rPr>
          <w:rFonts w:cstheme="minorHAnsi"/>
          <w:i/>
          <w:iCs/>
        </w:rPr>
        <w:t>.</w:t>
      </w:r>
      <w:r w:rsidRPr="00BE1806">
        <w:rPr>
          <w:rFonts w:cstheme="minorHAnsi"/>
        </w:rPr>
        <w:t xml:space="preserve"> To był początek badania. Badania jakościowe to przeprowadzone </w:t>
      </w:r>
      <w:r w:rsidRPr="002722C8">
        <w:rPr>
          <w:rFonts w:cstheme="minorHAnsi"/>
        </w:rPr>
        <w:t>pogłębione wywiady indywidualne (IDI – Individual In-Depth Interview)</w:t>
      </w:r>
      <w:r>
        <w:rPr>
          <w:rFonts w:cstheme="minorHAnsi"/>
        </w:rPr>
        <w:t xml:space="preserve"> </w:t>
      </w:r>
      <w:r w:rsidRPr="00BE1806">
        <w:rPr>
          <w:rFonts w:cstheme="minorHAnsi"/>
        </w:rPr>
        <w:t xml:space="preserve">z pracownikami </w:t>
      </w:r>
      <w:r>
        <w:rPr>
          <w:rFonts w:cstheme="minorHAnsi"/>
        </w:rPr>
        <w:t>B</w:t>
      </w:r>
      <w:r w:rsidRPr="00BE1806">
        <w:rPr>
          <w:rFonts w:cstheme="minorHAnsi"/>
        </w:rPr>
        <w:t>iura – jeden wywiad, z</w:t>
      </w:r>
      <w:r>
        <w:rPr>
          <w:rFonts w:cstheme="minorHAnsi"/>
        </w:rPr>
        <w:t> </w:t>
      </w:r>
      <w:r w:rsidRPr="00BE1806">
        <w:rPr>
          <w:rFonts w:cstheme="minorHAnsi"/>
        </w:rPr>
        <w:t xml:space="preserve">przedstawicielami </w:t>
      </w:r>
      <w:r>
        <w:rPr>
          <w:rFonts w:cstheme="minorHAnsi"/>
        </w:rPr>
        <w:t>Z</w:t>
      </w:r>
      <w:r w:rsidRPr="00BE1806">
        <w:rPr>
          <w:rFonts w:cstheme="minorHAnsi"/>
        </w:rPr>
        <w:t>arządu – trzy wywiady oraz z przedstawicielami Rady Lokalnej Grupy Działania – trzy wywiady. Dodatkowo zostały przeprowadzone indywidualne wywiady telefoniczne</w:t>
      </w:r>
      <w:r>
        <w:rPr>
          <w:rFonts w:cstheme="minorHAnsi"/>
        </w:rPr>
        <w:t xml:space="preserve"> </w:t>
      </w:r>
      <w:r w:rsidRPr="002722C8">
        <w:rPr>
          <w:rFonts w:cstheme="minorHAnsi"/>
        </w:rPr>
        <w:t xml:space="preserve">(ITI </w:t>
      </w:r>
      <w:r w:rsidRPr="002722C8">
        <w:rPr>
          <w:rFonts w:cstheme="minorHAnsi"/>
          <w:shd w:val="clear" w:color="auto" w:fill="FFFFFF"/>
        </w:rPr>
        <w:t>In-depth Telephone Interview)</w:t>
      </w:r>
      <w:r>
        <w:rPr>
          <w:rFonts w:cstheme="minorHAnsi"/>
          <w:shd w:val="clear" w:color="auto" w:fill="FFFFFF"/>
        </w:rPr>
        <w:t xml:space="preserve"> </w:t>
      </w:r>
      <w:r w:rsidRPr="00BE1806">
        <w:rPr>
          <w:rFonts w:cstheme="minorHAnsi"/>
        </w:rPr>
        <w:t>z</w:t>
      </w:r>
      <w:r>
        <w:rPr>
          <w:rFonts w:cstheme="minorHAnsi"/>
        </w:rPr>
        <w:t> </w:t>
      </w:r>
      <w:r w:rsidRPr="00BE1806">
        <w:rPr>
          <w:rFonts w:cstheme="minorHAnsi"/>
        </w:rPr>
        <w:t>przedstawicielami wszystkich gmin wchodzących w skład lokalnej grupy działania. Było to piętnaście wywiadów.</w:t>
      </w:r>
      <w:r>
        <w:rPr>
          <w:rFonts w:cstheme="minorHAnsi"/>
        </w:rPr>
        <w:t xml:space="preserve"> </w:t>
      </w:r>
      <w:r w:rsidRPr="00BE1806">
        <w:rPr>
          <w:rFonts w:cstheme="minorHAnsi"/>
        </w:rPr>
        <w:t>Przeprowadzono także jeden zogniskowany wywiad grupowy</w:t>
      </w:r>
      <w:r>
        <w:rPr>
          <w:rFonts w:cstheme="minorHAnsi"/>
        </w:rPr>
        <w:t xml:space="preserve"> z członkami LGD i beneficjentami (</w:t>
      </w:r>
      <w:r w:rsidRPr="0058254D">
        <w:t>FGI Focus Group Interview</w:t>
      </w:r>
      <w:r>
        <w:t>).</w:t>
      </w:r>
    </w:p>
    <w:p w:rsidR="00493E06" w:rsidRPr="00BE1806" w:rsidRDefault="00493E06" w:rsidP="00493E06">
      <w:pPr>
        <w:spacing w:line="360" w:lineRule="auto"/>
        <w:jc w:val="both"/>
        <w:rPr>
          <w:rFonts w:cstheme="minorHAnsi"/>
        </w:rPr>
      </w:pPr>
    </w:p>
    <w:p w:rsidR="00493E06" w:rsidRPr="00BE1806" w:rsidRDefault="00493E06" w:rsidP="00493E06">
      <w:pPr>
        <w:spacing w:line="360" w:lineRule="auto"/>
        <w:jc w:val="both"/>
        <w:rPr>
          <w:rFonts w:cstheme="minorHAnsi"/>
        </w:rPr>
      </w:pPr>
      <w:r w:rsidRPr="00BE1806">
        <w:rPr>
          <w:rFonts w:cstheme="minorHAnsi"/>
        </w:rPr>
        <w:tab/>
        <w:t>Badania ilościowe zostały przeprowadzone za pomocą formularza internetowego</w:t>
      </w:r>
      <w:r>
        <w:rPr>
          <w:rFonts w:cstheme="minorHAnsi"/>
        </w:rPr>
        <w:t xml:space="preserve"> </w:t>
      </w:r>
      <w:r w:rsidRPr="002722C8">
        <w:rPr>
          <w:rFonts w:cstheme="minorHAnsi"/>
        </w:rPr>
        <w:t>(CAWI - Computer Assisted Web Interview)</w:t>
      </w:r>
      <w:r w:rsidRPr="00BE1806">
        <w:rPr>
          <w:rFonts w:cstheme="minorHAnsi"/>
        </w:rPr>
        <w:t>. Przeprowadzono blisko pięćdziesiąt ankiet</w:t>
      </w:r>
      <w:r w:rsidR="00E24FBB">
        <w:rPr>
          <w:rFonts w:cstheme="minorHAnsi"/>
        </w:rPr>
        <w:t xml:space="preserve"> z mieszkańcami obszaru LGD i beneficjentami</w:t>
      </w:r>
      <w:r w:rsidRPr="00BE1806">
        <w:rPr>
          <w:rFonts w:cstheme="minorHAnsi"/>
        </w:rPr>
        <w:t xml:space="preserve">. Jest to najbardziej skuteczna metoda badań </w:t>
      </w:r>
      <w:r w:rsidRPr="00BE1806">
        <w:rPr>
          <w:rFonts w:cstheme="minorHAnsi"/>
        </w:rPr>
        <w:lastRenderedPageBreak/>
        <w:t>ilościowych, w miarę tania, e</w:t>
      </w:r>
      <w:r w:rsidR="002F169D">
        <w:rPr>
          <w:rFonts w:cstheme="minorHAnsi"/>
        </w:rPr>
        <w:t>fektywna</w:t>
      </w:r>
      <w:r w:rsidRPr="00BE1806">
        <w:rPr>
          <w:rFonts w:cstheme="minorHAnsi"/>
        </w:rPr>
        <w:t xml:space="preserve">, pozwalająca skupić się osobie udzielającej odpowiedzi na najważniejszych kwestiach zawartych w kwestionariuszu. </w:t>
      </w:r>
    </w:p>
    <w:p w:rsidR="00A06830" w:rsidRDefault="00A06830" w:rsidP="00A9590A">
      <w:pPr>
        <w:spacing w:before="120" w:after="120" w:line="360" w:lineRule="auto"/>
        <w:ind w:firstLine="360"/>
        <w:jc w:val="both"/>
      </w:pPr>
    </w:p>
    <w:p w:rsidR="0052431D" w:rsidRDefault="0052431D" w:rsidP="00335ABC">
      <w:pPr>
        <w:pStyle w:val="Nagwek2"/>
      </w:pPr>
      <w:bookmarkStart w:id="9" w:name="_Toc122589664"/>
      <w:r>
        <w:t xml:space="preserve">2.2 </w:t>
      </w:r>
      <w:r w:rsidR="00C7763F">
        <w:t>Uzasadnienie wyboru metod badawczych</w:t>
      </w:r>
      <w:bookmarkEnd w:id="9"/>
    </w:p>
    <w:p w:rsidR="00384ACE" w:rsidRDefault="00384ACE" w:rsidP="00FC18A3">
      <w:pPr>
        <w:spacing w:before="120" w:after="120" w:line="360" w:lineRule="auto"/>
        <w:ind w:firstLine="708"/>
        <w:jc w:val="both"/>
      </w:pPr>
    </w:p>
    <w:p w:rsidR="00335ABC" w:rsidRDefault="00384ACE" w:rsidP="00FC18A3">
      <w:pPr>
        <w:spacing w:before="120" w:after="120" w:line="360" w:lineRule="auto"/>
        <w:ind w:firstLine="708"/>
        <w:jc w:val="both"/>
      </w:pPr>
      <w:r>
        <w:t>Zgodnie z definicjami zawartymi w Podręczniku</w:t>
      </w:r>
      <w:r>
        <w:rPr>
          <w:rStyle w:val="Odwoanieprzypisudolnego"/>
        </w:rPr>
        <w:footnoteReference w:id="2"/>
      </w:r>
      <w:r>
        <w:t>:</w:t>
      </w:r>
    </w:p>
    <w:p w:rsidR="00962BA3" w:rsidRDefault="00962BA3" w:rsidP="00FC18A3">
      <w:pPr>
        <w:spacing w:before="120" w:after="120" w:line="360" w:lineRule="auto"/>
        <w:ind w:firstLine="708"/>
        <w:jc w:val="both"/>
      </w:pPr>
    </w:p>
    <w:p w:rsidR="00384ACE" w:rsidRDefault="00384ACE" w:rsidP="00384ACE">
      <w:pPr>
        <w:spacing w:line="360" w:lineRule="auto"/>
        <w:jc w:val="both"/>
      </w:pPr>
      <w:r w:rsidRPr="00AA2172">
        <w:rPr>
          <w:b/>
          <w:bCs/>
        </w:rPr>
        <w:t>Monitoring</w:t>
      </w:r>
      <w:r>
        <w:rPr>
          <w:b/>
          <w:bCs/>
        </w:rPr>
        <w:t xml:space="preserve"> </w:t>
      </w:r>
      <w:r w:rsidR="00A1332E">
        <w:rPr>
          <w:b/>
          <w:bCs/>
        </w:rPr>
        <w:t xml:space="preserve"> </w:t>
      </w:r>
      <w:r w:rsidR="00A1332E" w:rsidRPr="00A1332E">
        <w:t xml:space="preserve">– </w:t>
      </w:r>
      <w:r w:rsidRPr="00AA2172">
        <w:t>to sprawdzenie osiąganych wyników w odniesieniu do określonych wcześniej oczekiwań. Obejmuje on systematyczne zbieranie informacji dotyczących użytych zasobów i uzyskanych efektów w ramach podjętej interwencji. Pozwala określić, czy realizacja interwencji postępuje tak, jak pierwotnie zakładano i wprowadzić w razie potrzeby odpowiednie korekty</w:t>
      </w:r>
      <w:r>
        <w:t>.</w:t>
      </w:r>
    </w:p>
    <w:p w:rsidR="00384ACE" w:rsidRDefault="00384ACE" w:rsidP="00384ACE">
      <w:pPr>
        <w:spacing w:line="360" w:lineRule="auto"/>
        <w:jc w:val="both"/>
      </w:pPr>
      <w:r w:rsidRPr="00AA2172">
        <w:rPr>
          <w:b/>
          <w:bCs/>
        </w:rPr>
        <w:t>Ewaluacja</w:t>
      </w:r>
      <w:r>
        <w:rPr>
          <w:b/>
          <w:bCs/>
        </w:rPr>
        <w:t xml:space="preserve"> </w:t>
      </w:r>
      <w:r w:rsidR="00A1332E">
        <w:t xml:space="preserve">– </w:t>
      </w:r>
      <w:r w:rsidRPr="00AA2172">
        <w:t xml:space="preserve">to oszacowanie jakości, wartości i znaczenia. </w:t>
      </w:r>
      <w:r>
        <w:t>J</w:t>
      </w:r>
      <w:r w:rsidRPr="00AA2172">
        <w:t>est to systematyczne badanie prowadzone z użyciem zróżnicowanych metod, złożone ze zbierania danych, analizy, oceny oraz informowania o wynikach. Jego celem jest oszacowanie (w odniesieniu do jasno sformułowanych kryteriów) jakości i wartości procesu oraz efektów wdrażania interwencji publicznych</w:t>
      </w:r>
      <w:r>
        <w:t>.</w:t>
      </w:r>
    </w:p>
    <w:p w:rsidR="00962BA3" w:rsidRDefault="00962BA3" w:rsidP="00384ACE">
      <w:pPr>
        <w:spacing w:line="360" w:lineRule="auto"/>
        <w:jc w:val="both"/>
      </w:pPr>
    </w:p>
    <w:p w:rsidR="00962BA3" w:rsidRDefault="00962BA3" w:rsidP="00962BA3">
      <w:pPr>
        <w:pStyle w:val="Default"/>
        <w:spacing w:line="360" w:lineRule="auto"/>
        <w:jc w:val="both"/>
        <w:rPr>
          <w:rFonts w:asciiTheme="minorHAnsi" w:hAnsiTheme="minorHAnsi" w:cstheme="minorHAnsi"/>
        </w:rPr>
      </w:pPr>
      <w:r>
        <w:tab/>
      </w:r>
      <w:r w:rsidRPr="00CE1DBC">
        <w:rPr>
          <w:rFonts w:asciiTheme="minorHAnsi" w:hAnsiTheme="minorHAnsi" w:cstheme="minorHAnsi"/>
        </w:rPr>
        <w:t xml:space="preserve">Funkcje ewaluacji programów społeczno-gospodarczych to: </w:t>
      </w:r>
    </w:p>
    <w:p w:rsidR="00962BA3" w:rsidRDefault="00962BA3" w:rsidP="00962BA3">
      <w:pPr>
        <w:pStyle w:val="Default"/>
        <w:spacing w:line="360" w:lineRule="auto"/>
        <w:jc w:val="both"/>
        <w:rPr>
          <w:rFonts w:asciiTheme="minorHAnsi" w:hAnsiTheme="minorHAnsi" w:cstheme="minorHAnsi"/>
        </w:rPr>
      </w:pPr>
    </w:p>
    <w:p w:rsidR="00962BA3" w:rsidRPr="00CE1DBC" w:rsidRDefault="00962BA3" w:rsidP="00962BA3">
      <w:pPr>
        <w:pStyle w:val="Default"/>
        <w:spacing w:line="360" w:lineRule="auto"/>
        <w:jc w:val="both"/>
        <w:rPr>
          <w:rFonts w:asciiTheme="minorHAnsi" w:hAnsiTheme="minorHAnsi" w:cstheme="minorHAnsi"/>
        </w:rPr>
      </w:pPr>
      <w:r>
        <w:rPr>
          <w:rFonts w:asciiTheme="minorHAnsi" w:hAnsiTheme="minorHAnsi" w:cstheme="minorHAnsi"/>
        </w:rPr>
        <w:t xml:space="preserve">- </w:t>
      </w:r>
      <w:r w:rsidRPr="00CE1DBC">
        <w:rPr>
          <w:rFonts w:asciiTheme="minorHAnsi" w:hAnsiTheme="minorHAnsi" w:cstheme="minorHAnsi"/>
        </w:rPr>
        <w:t>planowanie i efektywność – zapewni</w:t>
      </w:r>
      <w:r w:rsidR="00EA093F">
        <w:rPr>
          <w:rFonts w:asciiTheme="minorHAnsi" w:hAnsiTheme="minorHAnsi" w:cstheme="minorHAnsi"/>
        </w:rPr>
        <w:t>e</w:t>
      </w:r>
      <w:r w:rsidRPr="00CE1DBC">
        <w:rPr>
          <w:rFonts w:asciiTheme="minorHAnsi" w:hAnsiTheme="minorHAnsi" w:cstheme="minorHAnsi"/>
        </w:rPr>
        <w:t xml:space="preserve">nie, że program </w:t>
      </w:r>
      <w:r>
        <w:rPr>
          <w:rFonts w:asciiTheme="minorHAnsi" w:hAnsiTheme="minorHAnsi" w:cstheme="minorHAnsi"/>
        </w:rPr>
        <w:t>jest</w:t>
      </w:r>
      <w:r w:rsidRPr="00CE1DBC">
        <w:rPr>
          <w:rFonts w:asciiTheme="minorHAnsi" w:hAnsiTheme="minorHAnsi" w:cstheme="minorHAnsi"/>
        </w:rPr>
        <w:t xml:space="preserve"> uzasadnion</w:t>
      </w:r>
      <w:r>
        <w:rPr>
          <w:rFonts w:asciiTheme="minorHAnsi" w:hAnsiTheme="minorHAnsi" w:cstheme="minorHAnsi"/>
        </w:rPr>
        <w:t>y</w:t>
      </w:r>
      <w:r w:rsidRPr="00CE1DBC">
        <w:rPr>
          <w:rFonts w:asciiTheme="minorHAnsi" w:hAnsiTheme="minorHAnsi" w:cstheme="minorHAnsi"/>
        </w:rPr>
        <w:t xml:space="preserve">, a środki są efektywnie alokowane, </w:t>
      </w:r>
    </w:p>
    <w:p w:rsidR="00962BA3" w:rsidRPr="00CE1DBC" w:rsidRDefault="00962BA3" w:rsidP="00962BA3">
      <w:pPr>
        <w:pStyle w:val="Default"/>
        <w:spacing w:line="360" w:lineRule="auto"/>
        <w:jc w:val="both"/>
        <w:rPr>
          <w:rFonts w:asciiTheme="minorHAnsi" w:hAnsiTheme="minorHAnsi" w:cstheme="minorHAnsi"/>
        </w:rPr>
      </w:pPr>
      <w:r>
        <w:rPr>
          <w:rFonts w:asciiTheme="minorHAnsi" w:hAnsiTheme="minorHAnsi" w:cstheme="minorHAnsi"/>
        </w:rPr>
        <w:t xml:space="preserve">- </w:t>
      </w:r>
      <w:r w:rsidRPr="00CE1DBC">
        <w:rPr>
          <w:rFonts w:asciiTheme="minorHAnsi" w:hAnsiTheme="minorHAnsi" w:cstheme="minorHAnsi"/>
        </w:rPr>
        <w:t xml:space="preserve">odpowiedzialność – wskazywanie, w jakim stopniu program osiągnął swoje cele, jak dobrze zostały wykorzystane środki i jakie było oddziaływanie interwencji, </w:t>
      </w:r>
    </w:p>
    <w:p w:rsidR="00962BA3" w:rsidRPr="00CE1DBC" w:rsidRDefault="00962BA3" w:rsidP="00962BA3">
      <w:pPr>
        <w:pStyle w:val="Default"/>
        <w:spacing w:line="360" w:lineRule="auto"/>
        <w:jc w:val="both"/>
        <w:rPr>
          <w:rFonts w:asciiTheme="minorHAnsi" w:hAnsiTheme="minorHAnsi" w:cstheme="minorHAnsi"/>
        </w:rPr>
      </w:pPr>
      <w:r>
        <w:rPr>
          <w:rFonts w:asciiTheme="minorHAnsi" w:hAnsiTheme="minorHAnsi" w:cstheme="minorHAnsi"/>
        </w:rPr>
        <w:t xml:space="preserve">- </w:t>
      </w:r>
      <w:r w:rsidRPr="00CE1DBC">
        <w:rPr>
          <w:rFonts w:asciiTheme="minorHAnsi" w:hAnsiTheme="minorHAnsi" w:cstheme="minorHAnsi"/>
        </w:rPr>
        <w:t xml:space="preserve">wdrażanie – poprawianie wydajności programu, skuteczności wdrażania i zarządzania, </w:t>
      </w:r>
    </w:p>
    <w:p w:rsidR="00962BA3" w:rsidRPr="00CE1DBC" w:rsidRDefault="00962BA3" w:rsidP="00962BA3">
      <w:pPr>
        <w:pStyle w:val="Default"/>
        <w:spacing w:line="360" w:lineRule="auto"/>
        <w:jc w:val="both"/>
        <w:rPr>
          <w:rFonts w:asciiTheme="minorHAnsi" w:hAnsiTheme="minorHAnsi" w:cstheme="minorHAnsi"/>
        </w:rPr>
      </w:pPr>
      <w:r>
        <w:rPr>
          <w:rFonts w:asciiTheme="minorHAnsi" w:hAnsiTheme="minorHAnsi" w:cstheme="minorHAnsi"/>
        </w:rPr>
        <w:t xml:space="preserve">- </w:t>
      </w:r>
      <w:r w:rsidRPr="00CE1DBC">
        <w:rPr>
          <w:rFonts w:asciiTheme="minorHAnsi" w:hAnsiTheme="minorHAnsi" w:cstheme="minorHAnsi"/>
        </w:rPr>
        <w:t xml:space="preserve"> poszerzanie wiedzy – budowanie ogólnych zasad funkcjonowania i osiągania efektów przez programy społeczno-gospodarcze, </w:t>
      </w:r>
    </w:p>
    <w:p w:rsidR="00962BA3" w:rsidRPr="00CE1DBC" w:rsidRDefault="00962BA3" w:rsidP="00962BA3">
      <w:pPr>
        <w:pStyle w:val="Default"/>
        <w:spacing w:line="360" w:lineRule="auto"/>
        <w:jc w:val="both"/>
        <w:rPr>
          <w:rFonts w:asciiTheme="minorHAnsi" w:hAnsiTheme="minorHAnsi" w:cstheme="minorHAnsi"/>
        </w:rPr>
      </w:pPr>
      <w:r>
        <w:rPr>
          <w:rFonts w:asciiTheme="minorHAnsi" w:hAnsiTheme="minorHAnsi" w:cstheme="minorHAnsi"/>
        </w:rPr>
        <w:lastRenderedPageBreak/>
        <w:t xml:space="preserve">- </w:t>
      </w:r>
      <w:r w:rsidRPr="00CE1DBC">
        <w:rPr>
          <w:rFonts w:asciiTheme="minorHAnsi" w:hAnsiTheme="minorHAnsi" w:cstheme="minorHAnsi"/>
        </w:rPr>
        <w:t xml:space="preserve"> wzmocnienie instytucjonalne – poprawienie i rozwój potencjału uczestników programu, ich sieci i instytucji</w:t>
      </w:r>
      <w:r>
        <w:rPr>
          <w:rStyle w:val="Odwoanieprzypisudolnego"/>
          <w:rFonts w:asciiTheme="minorHAnsi" w:hAnsiTheme="minorHAnsi" w:cstheme="minorHAnsi"/>
        </w:rPr>
        <w:footnoteReference w:id="3"/>
      </w:r>
      <w:r w:rsidRPr="00CE1DBC">
        <w:rPr>
          <w:rFonts w:asciiTheme="minorHAnsi" w:hAnsiTheme="minorHAnsi" w:cstheme="minorHAnsi"/>
        </w:rPr>
        <w:t xml:space="preserve">. </w:t>
      </w:r>
    </w:p>
    <w:p w:rsidR="003A6650" w:rsidRPr="00CE1DBC" w:rsidRDefault="003A6650" w:rsidP="003A6650">
      <w:pPr>
        <w:spacing w:line="360" w:lineRule="auto"/>
        <w:jc w:val="both"/>
      </w:pPr>
      <w:r>
        <w:tab/>
      </w:r>
      <w:r w:rsidRPr="00CE1DBC">
        <w:t xml:space="preserve">Zewnętrzne badanie efektów </w:t>
      </w:r>
      <w:r w:rsidR="00F33624">
        <w:t>L</w:t>
      </w:r>
      <w:r w:rsidRPr="00CE1DBC">
        <w:t xml:space="preserve">okalnych </w:t>
      </w:r>
      <w:r w:rsidR="00F33624">
        <w:t>S</w:t>
      </w:r>
      <w:r w:rsidRPr="00CE1DBC">
        <w:t xml:space="preserve">trategii </w:t>
      </w:r>
      <w:r w:rsidR="00F33624">
        <w:t>R</w:t>
      </w:r>
      <w:r w:rsidRPr="00CE1DBC">
        <w:t>ozwoju powinno mieć miejsce tylko raz,  tak aby była możliwość włączenia rekomendacji z badania do systemu LGD w kolejnym okresie. Ewaluacja ta służyć będzie rozliczeniu efektów przed społecznością lokalną i nadrzędnymi instytucjami (urząd marszałkowski, MRiRW). Ponadto powinno być źródłem cennej wiedzy o mechanizmach wspierania rozwoju lokalnego, która powinna być podstawą przygotowania kolejnych interwencji publicznych -  kolejnych edycji LSR</w:t>
      </w:r>
      <w:r>
        <w:rPr>
          <w:rStyle w:val="Odwoanieprzypisudolnego"/>
        </w:rPr>
        <w:footnoteReference w:id="4"/>
      </w:r>
      <w:r w:rsidRPr="00CE1DBC">
        <w:t>.</w:t>
      </w:r>
    </w:p>
    <w:p w:rsidR="00384ACE" w:rsidRDefault="00384ACE" w:rsidP="00384ACE">
      <w:pPr>
        <w:spacing w:line="360" w:lineRule="auto"/>
        <w:jc w:val="both"/>
      </w:pPr>
      <w:r>
        <w:tab/>
        <w:t>Ewaluacja była prowadzona zgodnie z tymi założeniami</w:t>
      </w:r>
      <w:r w:rsidR="00FD0F73">
        <w:t>,</w:t>
      </w:r>
      <w:r>
        <w:t xml:space="preserve"> oceniono jakość, wartość i</w:t>
      </w:r>
      <w:r w:rsidR="00A1332E">
        <w:t> </w:t>
      </w:r>
      <w:r>
        <w:t xml:space="preserve">znaczenie interwencji publicznej, której </w:t>
      </w:r>
      <w:r w:rsidR="00A1332E">
        <w:t xml:space="preserve">cele i </w:t>
      </w:r>
      <w:r>
        <w:t>zakres określono w LSR, a źródłem finansowania były środki PROW na lata 2014-2020.</w:t>
      </w:r>
    </w:p>
    <w:p w:rsidR="00A1332E" w:rsidRDefault="00A1332E" w:rsidP="00384ACE">
      <w:pPr>
        <w:spacing w:line="360" w:lineRule="auto"/>
        <w:jc w:val="both"/>
      </w:pPr>
      <w:r>
        <w:tab/>
      </w:r>
    </w:p>
    <w:p w:rsidR="00A1332E" w:rsidRDefault="00A1332E" w:rsidP="00384ACE">
      <w:pPr>
        <w:spacing w:line="360" w:lineRule="auto"/>
        <w:jc w:val="both"/>
      </w:pPr>
      <w:r>
        <w:tab/>
        <w:t>Uzasadnienie wyboru metod badawczych:</w:t>
      </w:r>
    </w:p>
    <w:p w:rsidR="00556868" w:rsidRDefault="00556868" w:rsidP="00384ACE">
      <w:pPr>
        <w:spacing w:line="360" w:lineRule="auto"/>
        <w:jc w:val="both"/>
      </w:pPr>
    </w:p>
    <w:p w:rsidR="00556868" w:rsidRDefault="00556868" w:rsidP="00384ACE">
      <w:pPr>
        <w:spacing w:line="360" w:lineRule="auto"/>
        <w:jc w:val="both"/>
      </w:pPr>
      <w:r>
        <w:tab/>
        <w:t>Dane zastane:</w:t>
      </w:r>
    </w:p>
    <w:p w:rsidR="00384ACE" w:rsidRDefault="00384ACE" w:rsidP="00384ACE">
      <w:pPr>
        <w:spacing w:before="120" w:after="120" w:line="360" w:lineRule="auto"/>
        <w:jc w:val="both"/>
        <w:rPr>
          <w:rFonts w:cstheme="minorHAnsi"/>
        </w:rPr>
      </w:pPr>
      <w:r w:rsidRPr="00A1332E">
        <w:rPr>
          <w:rFonts w:cstheme="minorHAnsi"/>
          <w:b/>
          <w:bCs/>
        </w:rPr>
        <w:t>Analiza danych zastanych (desk research)</w:t>
      </w:r>
      <w:r w:rsidR="00A1332E">
        <w:rPr>
          <w:rFonts w:cstheme="minorHAnsi"/>
        </w:rPr>
        <w:t xml:space="preserve"> – przeprowadzona na początku badania, odnosi się do istniejących już danych, polega na ich agregacji oraz opracowaniu i interpretacji. Stanowi podstawę planowania badań jakościowych i ilościowych. Metoda ta jest efektywna, nie generuje dużych kosztów, bazuje na powszechnie dostępnych danych np. z Banku Danych Lokalnych opracowanych przez GUS.</w:t>
      </w:r>
      <w:r w:rsidR="008059F1">
        <w:rPr>
          <w:rFonts w:cstheme="minorHAnsi"/>
        </w:rPr>
        <w:t xml:space="preserve"> </w:t>
      </w:r>
    </w:p>
    <w:p w:rsidR="00A1332E" w:rsidRDefault="00A1332E" w:rsidP="00A1332E">
      <w:pPr>
        <w:spacing w:before="120" w:after="120" w:line="360" w:lineRule="auto"/>
        <w:ind w:firstLine="708"/>
        <w:jc w:val="both"/>
        <w:rPr>
          <w:rFonts w:cstheme="minorHAnsi"/>
        </w:rPr>
      </w:pPr>
    </w:p>
    <w:p w:rsidR="00A1332E" w:rsidRDefault="00A1332E" w:rsidP="00A1332E">
      <w:pPr>
        <w:spacing w:before="120" w:after="120" w:line="360" w:lineRule="auto"/>
        <w:ind w:firstLine="708"/>
        <w:jc w:val="both"/>
        <w:rPr>
          <w:rFonts w:cstheme="minorHAnsi"/>
        </w:rPr>
      </w:pPr>
      <w:r>
        <w:rPr>
          <w:rFonts w:cstheme="minorHAnsi"/>
        </w:rPr>
        <w:t>Badania jakościowe:</w:t>
      </w:r>
    </w:p>
    <w:p w:rsidR="00493E06" w:rsidRDefault="00A1332E" w:rsidP="000A193D">
      <w:pPr>
        <w:spacing w:before="120" w:after="120" w:line="360" w:lineRule="auto"/>
        <w:jc w:val="both"/>
      </w:pPr>
      <w:r w:rsidRPr="000A193D">
        <w:rPr>
          <w:rFonts w:cstheme="minorHAnsi"/>
          <w:b/>
          <w:bCs/>
        </w:rPr>
        <w:t>Pogłębione wywiady indywidualne (IDI Individual In-Depth Interview)</w:t>
      </w:r>
      <w:r>
        <w:rPr>
          <w:rFonts w:cstheme="minorHAnsi"/>
        </w:rPr>
        <w:t xml:space="preserve"> – </w:t>
      </w:r>
      <w:r w:rsidR="00221A29">
        <w:rPr>
          <w:rFonts w:cstheme="minorHAnsi"/>
        </w:rPr>
        <w:t>to bezpośrednie, i</w:t>
      </w:r>
      <w:r w:rsidR="008059F1">
        <w:rPr>
          <w:rFonts w:cstheme="minorHAnsi"/>
        </w:rPr>
        <w:t>n</w:t>
      </w:r>
      <w:r w:rsidR="00221A29">
        <w:rPr>
          <w:rFonts w:cstheme="minorHAnsi"/>
        </w:rPr>
        <w:t xml:space="preserve">dywidualne rozmowy z </w:t>
      </w:r>
      <w:r w:rsidR="008059F1">
        <w:rPr>
          <w:rFonts w:cstheme="minorHAnsi"/>
        </w:rPr>
        <w:t>wybranymi osobami, które funkcjonują w badanym obszarze.</w:t>
      </w:r>
      <w:r w:rsidR="000A193D">
        <w:t xml:space="preserve"> </w:t>
      </w:r>
      <w:r w:rsidR="008059F1">
        <w:rPr>
          <w:rFonts w:cstheme="minorHAnsi"/>
        </w:rPr>
        <w:t>Z</w:t>
      </w:r>
      <w:r w:rsidR="000A193D">
        <w:rPr>
          <w:rFonts w:cstheme="minorHAnsi"/>
        </w:rPr>
        <w:t> </w:t>
      </w:r>
      <w:r w:rsidR="008059F1">
        <w:rPr>
          <w:rFonts w:cstheme="minorHAnsi"/>
        </w:rPr>
        <w:t>reguły opart</w:t>
      </w:r>
      <w:r w:rsidR="000A193D">
        <w:rPr>
          <w:rFonts w:cstheme="minorHAnsi"/>
        </w:rPr>
        <w:t>e</w:t>
      </w:r>
      <w:r w:rsidR="008059F1">
        <w:rPr>
          <w:rFonts w:cstheme="minorHAnsi"/>
        </w:rPr>
        <w:t xml:space="preserve"> </w:t>
      </w:r>
      <w:r w:rsidR="000A193D">
        <w:rPr>
          <w:rFonts w:cstheme="minorHAnsi"/>
        </w:rPr>
        <w:t>są</w:t>
      </w:r>
      <w:r w:rsidR="008059F1">
        <w:rPr>
          <w:rFonts w:cstheme="minorHAnsi"/>
        </w:rPr>
        <w:t xml:space="preserve"> o wcześniej przygotowany scenariusz, ale pozostawia</w:t>
      </w:r>
      <w:r w:rsidR="000A193D">
        <w:rPr>
          <w:rFonts w:cstheme="minorHAnsi"/>
        </w:rPr>
        <w:t>ją</w:t>
      </w:r>
      <w:r w:rsidR="008059F1">
        <w:rPr>
          <w:rFonts w:cstheme="minorHAnsi"/>
        </w:rPr>
        <w:t xml:space="preserve"> dużą swobodę respondentowi. Pozwala to na poznanie motywów działania, ocen i interpretacji</w:t>
      </w:r>
      <w:r w:rsidR="000A193D">
        <w:rPr>
          <w:rFonts w:cstheme="minorHAnsi"/>
        </w:rPr>
        <w:t xml:space="preserve"> tych osób. </w:t>
      </w:r>
      <w:r w:rsidR="000A193D">
        <w:rPr>
          <w:rFonts w:cstheme="minorHAnsi"/>
        </w:rPr>
        <w:lastRenderedPageBreak/>
        <w:t>Daje możliwość zebrania informacji o osobistych doświadczeniach i poglądach w badanym obszarze.</w:t>
      </w:r>
      <w:r w:rsidR="00556868">
        <w:rPr>
          <w:rFonts w:cstheme="minorHAnsi"/>
        </w:rPr>
        <w:t xml:space="preserve"> Zaletą tej metody jest także brak wpływu innych uczestników badania, respondent nie jest poddawany presji grupy. Ma to ogromne znaczenie przy tematach kontrowersyjnych lub budzących spory.</w:t>
      </w:r>
    </w:p>
    <w:p w:rsidR="00493E06" w:rsidRDefault="00A1332E" w:rsidP="00A1332E">
      <w:pPr>
        <w:spacing w:before="120" w:after="120" w:line="360" w:lineRule="auto"/>
        <w:jc w:val="both"/>
      </w:pPr>
      <w:r w:rsidRPr="00556868">
        <w:rPr>
          <w:rFonts w:cstheme="minorHAnsi"/>
          <w:b/>
          <w:bCs/>
        </w:rPr>
        <w:t xml:space="preserve">Indywidualne wywiady telefoniczne (ITI </w:t>
      </w:r>
      <w:r w:rsidRPr="00556868">
        <w:rPr>
          <w:rFonts w:cstheme="minorHAnsi"/>
          <w:b/>
          <w:bCs/>
          <w:shd w:val="clear" w:color="auto" w:fill="FFFFFF"/>
        </w:rPr>
        <w:t>In-depth Telephone Interview)</w:t>
      </w:r>
      <w:r w:rsidR="00F72793">
        <w:rPr>
          <w:rFonts w:cstheme="minorHAnsi"/>
          <w:shd w:val="clear" w:color="auto" w:fill="FFFFFF"/>
        </w:rPr>
        <w:t xml:space="preserve"> – </w:t>
      </w:r>
      <w:r w:rsidR="00556868">
        <w:rPr>
          <w:rFonts w:cstheme="minorHAnsi"/>
          <w:shd w:val="clear" w:color="auto" w:fill="FFFFFF"/>
        </w:rPr>
        <w:t xml:space="preserve">jest to jedna z odmian wywiadów pogłębionych, stosowana w przypadku większej grupy respondentów. Pozwala w krótkim czasie dotrzeć za pośrednictwem kontaktu telefonicznego </w:t>
      </w:r>
      <w:r w:rsidR="000A6ACA">
        <w:rPr>
          <w:rFonts w:cstheme="minorHAnsi"/>
          <w:shd w:val="clear" w:color="auto" w:fill="FFFFFF"/>
        </w:rPr>
        <w:t>do szerszego grona badanych osób. Oparta jest o przygotowany scenariusz rozmowy taki sam dla wszystkich respondentów, ale dopuszcza swobodę wypowiedzi. Ma wszystkie zalety wywiadów pogłębionych (IDI), a dodatkowa skraca czas i koszty badań.</w:t>
      </w:r>
    </w:p>
    <w:p w:rsidR="00A1332E" w:rsidRDefault="00A1332E" w:rsidP="00A1332E">
      <w:pPr>
        <w:spacing w:before="120" w:after="120" w:line="360" w:lineRule="auto"/>
        <w:jc w:val="both"/>
      </w:pPr>
      <w:r w:rsidRPr="000A6ACA">
        <w:rPr>
          <w:rFonts w:cstheme="minorHAnsi"/>
          <w:b/>
          <w:bCs/>
        </w:rPr>
        <w:t>Zogniskowany wywiad grupowy (</w:t>
      </w:r>
      <w:r w:rsidRPr="000A6ACA">
        <w:rPr>
          <w:b/>
          <w:bCs/>
        </w:rPr>
        <w:t>FGI Focus Group Interview)</w:t>
      </w:r>
      <w:r w:rsidR="000A6ACA">
        <w:t xml:space="preserve"> – prowadzony jest jednocześnie z kilkoma osobami (optymalnie to 8-10 uczestników), według wcześniej przygotowanego scenariusza. Moderator zadaje pytania lub </w:t>
      </w:r>
      <w:r w:rsidR="005A0FC2">
        <w:t>wywołuje</w:t>
      </w:r>
      <w:r w:rsidR="000A6ACA">
        <w:t xml:space="preserve"> poszczególne tematy do dyskusji i steruje rozmową grupową. Wypowiedzi uczestników podlegają czasem modyfikacji pod wpływem innych uczestników badania. Wykorzystuje się tutaj naturalne interakcje w grupie. </w:t>
      </w:r>
      <w:r w:rsidR="005A0FC2">
        <w:t xml:space="preserve">Czas takiego badania to </w:t>
      </w:r>
      <w:r w:rsidR="006829E5">
        <w:t>średnio</w:t>
      </w:r>
      <w:r w:rsidR="005A0FC2">
        <w:t xml:space="preserve"> 1 godzin</w:t>
      </w:r>
      <w:r w:rsidR="006829E5">
        <w:t>a</w:t>
      </w:r>
      <w:r w:rsidR="005A0FC2">
        <w:t xml:space="preserve"> 30 minut.</w:t>
      </w:r>
    </w:p>
    <w:p w:rsidR="00A115C2" w:rsidRDefault="00A115C2" w:rsidP="00A1332E">
      <w:pPr>
        <w:spacing w:before="120" w:after="120" w:line="360" w:lineRule="auto"/>
        <w:jc w:val="both"/>
      </w:pPr>
    </w:p>
    <w:p w:rsidR="00A1332E" w:rsidRDefault="00A1332E" w:rsidP="00A1332E">
      <w:pPr>
        <w:spacing w:before="120" w:after="120" w:line="360" w:lineRule="auto"/>
        <w:ind w:firstLine="708"/>
        <w:jc w:val="both"/>
      </w:pPr>
      <w:r>
        <w:t>Badania ilościowe:</w:t>
      </w:r>
    </w:p>
    <w:p w:rsidR="00A1332E" w:rsidRDefault="00A1332E" w:rsidP="00A1332E">
      <w:pPr>
        <w:spacing w:before="120" w:after="120" w:line="360" w:lineRule="auto"/>
        <w:jc w:val="both"/>
      </w:pPr>
      <w:r w:rsidRPr="00BA43D4">
        <w:rPr>
          <w:rFonts w:cstheme="minorHAnsi"/>
          <w:b/>
          <w:bCs/>
        </w:rPr>
        <w:t>Formularz internetowy (CAWI Computer Assisted Web Interview)</w:t>
      </w:r>
      <w:r w:rsidR="00BA43D4">
        <w:rPr>
          <w:rFonts w:cstheme="minorHAnsi"/>
        </w:rPr>
        <w:t xml:space="preserve"> – badanie oparte jest na formularzu ankiety, która zamieszczona jest na platformie internetowej. Uczestnik otrzymuje link, za pomocą którego loguje się do panelu i udziela odpowiedzi na znajdujące się tam pytania. Jest to jedna z najbardziej efektywnych technik zbierania danych ilościowych, generuje niskie koszty. Nie wymaga zaangażowania ankieterów. W krótkim czasie pozwala dotrzeć do dużej grupy respondentów.</w:t>
      </w:r>
    </w:p>
    <w:p w:rsidR="00A1332E" w:rsidRDefault="00A1332E" w:rsidP="00A1332E">
      <w:pPr>
        <w:spacing w:before="120" w:after="120" w:line="360" w:lineRule="auto"/>
        <w:jc w:val="both"/>
      </w:pPr>
    </w:p>
    <w:p w:rsidR="00E55751" w:rsidRDefault="00E55751" w:rsidP="00A1332E">
      <w:pPr>
        <w:spacing w:before="120" w:after="120" w:line="360" w:lineRule="auto"/>
        <w:jc w:val="both"/>
      </w:pPr>
    </w:p>
    <w:p w:rsidR="00E55751" w:rsidRDefault="00E55751" w:rsidP="00A1332E">
      <w:pPr>
        <w:spacing w:before="120" w:after="120" w:line="360" w:lineRule="auto"/>
        <w:jc w:val="both"/>
      </w:pPr>
    </w:p>
    <w:p w:rsidR="0052431D" w:rsidRDefault="0052431D" w:rsidP="00335ABC">
      <w:pPr>
        <w:pStyle w:val="Nagwek2"/>
      </w:pPr>
      <w:bookmarkStart w:id="10" w:name="_Toc122589665"/>
      <w:r>
        <w:lastRenderedPageBreak/>
        <w:t xml:space="preserve">2.3 </w:t>
      </w:r>
      <w:r w:rsidR="00C7763F">
        <w:t>Wielkość próby poszczególnych badań</w:t>
      </w:r>
      <w:bookmarkEnd w:id="10"/>
    </w:p>
    <w:p w:rsidR="00335ABC" w:rsidRDefault="00335ABC" w:rsidP="00F241DE">
      <w:pPr>
        <w:spacing w:before="120" w:after="120" w:line="360" w:lineRule="auto"/>
        <w:ind w:firstLine="708"/>
        <w:jc w:val="both"/>
      </w:pPr>
    </w:p>
    <w:p w:rsidR="00493E06" w:rsidRDefault="00493E06" w:rsidP="00384ACE">
      <w:pPr>
        <w:ind w:firstLine="708"/>
      </w:pPr>
      <w:r>
        <w:t xml:space="preserve">Wielkość i struktura próby w badaniach </w:t>
      </w:r>
      <w:r w:rsidR="00384ACE">
        <w:t>dotyczących ewaluacji Lokalnej Strategii Rozwoju:</w:t>
      </w:r>
    </w:p>
    <w:p w:rsidR="00493E06" w:rsidRDefault="00493E06" w:rsidP="00493E06"/>
    <w:p w:rsidR="00493E06" w:rsidRDefault="00493E06" w:rsidP="00493E06">
      <w:r>
        <w:t>Tabela</w:t>
      </w:r>
      <w:r w:rsidR="00384ACE">
        <w:t xml:space="preserve"> 1</w:t>
      </w:r>
      <w:r w:rsidR="002C46C9">
        <w:t xml:space="preserve"> Wielkość i struktura próby w badaniach</w:t>
      </w:r>
    </w:p>
    <w:p w:rsidR="00493E06" w:rsidRDefault="00493E06" w:rsidP="00493E06"/>
    <w:tbl>
      <w:tblPr>
        <w:tblStyle w:val="Tabela-Siatka"/>
        <w:tblW w:w="0" w:type="auto"/>
        <w:tblLook w:val="04A0"/>
      </w:tblPr>
      <w:tblGrid>
        <w:gridCol w:w="3533"/>
        <w:gridCol w:w="1698"/>
        <w:gridCol w:w="3805"/>
      </w:tblGrid>
      <w:tr w:rsidR="00E24FBB" w:rsidTr="00E24FBB">
        <w:tc>
          <w:tcPr>
            <w:tcW w:w="3533" w:type="dxa"/>
            <w:tcBorders>
              <w:top w:val="double" w:sz="4" w:space="0" w:color="auto"/>
              <w:left w:val="double" w:sz="4" w:space="0" w:color="auto"/>
              <w:bottom w:val="double" w:sz="4" w:space="0" w:color="auto"/>
            </w:tcBorders>
            <w:shd w:val="clear" w:color="auto" w:fill="F2F2F2" w:themeFill="background1" w:themeFillShade="F2"/>
          </w:tcPr>
          <w:p w:rsidR="00493E06" w:rsidRPr="00416982" w:rsidRDefault="00493E06" w:rsidP="000B0458">
            <w:pPr>
              <w:rPr>
                <w:b/>
                <w:bCs/>
              </w:rPr>
            </w:pPr>
            <w:r w:rsidRPr="00416982">
              <w:rPr>
                <w:b/>
                <w:bCs/>
              </w:rPr>
              <w:t>Metoda badawcza</w:t>
            </w:r>
          </w:p>
        </w:tc>
        <w:tc>
          <w:tcPr>
            <w:tcW w:w="1698" w:type="dxa"/>
            <w:tcBorders>
              <w:top w:val="double" w:sz="4" w:space="0" w:color="auto"/>
              <w:bottom w:val="double" w:sz="4" w:space="0" w:color="auto"/>
            </w:tcBorders>
            <w:shd w:val="clear" w:color="auto" w:fill="F2F2F2" w:themeFill="background1" w:themeFillShade="F2"/>
          </w:tcPr>
          <w:p w:rsidR="00493E06" w:rsidRPr="00416982" w:rsidRDefault="00493E06" w:rsidP="000B0458">
            <w:pPr>
              <w:rPr>
                <w:b/>
                <w:bCs/>
              </w:rPr>
            </w:pPr>
            <w:r w:rsidRPr="00416982">
              <w:rPr>
                <w:b/>
                <w:bCs/>
              </w:rPr>
              <w:t>Wielkość próby</w:t>
            </w:r>
            <w:r w:rsidR="00416982" w:rsidRPr="00416982">
              <w:rPr>
                <w:b/>
                <w:bCs/>
              </w:rPr>
              <w:t xml:space="preserve"> </w:t>
            </w:r>
          </w:p>
        </w:tc>
        <w:tc>
          <w:tcPr>
            <w:tcW w:w="3805" w:type="dxa"/>
            <w:tcBorders>
              <w:top w:val="double" w:sz="4" w:space="0" w:color="auto"/>
              <w:bottom w:val="double" w:sz="4" w:space="0" w:color="auto"/>
              <w:right w:val="double" w:sz="4" w:space="0" w:color="auto"/>
            </w:tcBorders>
            <w:shd w:val="clear" w:color="auto" w:fill="F2F2F2" w:themeFill="background1" w:themeFillShade="F2"/>
          </w:tcPr>
          <w:p w:rsidR="00493E06" w:rsidRPr="00416982" w:rsidRDefault="00493E06" w:rsidP="000B0458">
            <w:pPr>
              <w:rPr>
                <w:b/>
                <w:bCs/>
              </w:rPr>
            </w:pPr>
            <w:r w:rsidRPr="00416982">
              <w:rPr>
                <w:b/>
                <w:bCs/>
              </w:rPr>
              <w:t>Realizacja badania</w:t>
            </w:r>
          </w:p>
        </w:tc>
      </w:tr>
      <w:tr w:rsidR="00E24FBB" w:rsidTr="000B0458">
        <w:tc>
          <w:tcPr>
            <w:tcW w:w="9036" w:type="dxa"/>
            <w:gridSpan w:val="3"/>
            <w:tcBorders>
              <w:top w:val="double" w:sz="4" w:space="0" w:color="auto"/>
              <w:left w:val="single" w:sz="4" w:space="0" w:color="auto"/>
              <w:bottom w:val="single" w:sz="4" w:space="0" w:color="auto"/>
              <w:right w:val="single" w:sz="4" w:space="0" w:color="auto"/>
            </w:tcBorders>
          </w:tcPr>
          <w:p w:rsidR="00E24FBB" w:rsidRPr="00E24FBB" w:rsidRDefault="00E24FBB" w:rsidP="00E24FBB">
            <w:pPr>
              <w:jc w:val="center"/>
              <w:rPr>
                <w:b/>
                <w:bCs/>
                <w:i/>
                <w:iCs/>
              </w:rPr>
            </w:pPr>
            <w:r w:rsidRPr="00E24FBB">
              <w:rPr>
                <w:b/>
                <w:bCs/>
                <w:i/>
                <w:iCs/>
              </w:rPr>
              <w:t>Badania jakościowe</w:t>
            </w:r>
          </w:p>
        </w:tc>
      </w:tr>
      <w:tr w:rsidR="00E24FBB" w:rsidTr="00E24FBB">
        <w:tc>
          <w:tcPr>
            <w:tcW w:w="3533" w:type="dxa"/>
            <w:tcBorders>
              <w:top w:val="single" w:sz="4" w:space="0" w:color="auto"/>
            </w:tcBorders>
          </w:tcPr>
          <w:p w:rsidR="00E24FBB" w:rsidRPr="00416982" w:rsidRDefault="00E24FBB" w:rsidP="000B0458">
            <w:pPr>
              <w:rPr>
                <w:rFonts w:cstheme="minorHAnsi"/>
              </w:rPr>
            </w:pPr>
            <w:r w:rsidRPr="00416982">
              <w:rPr>
                <w:rFonts w:cstheme="minorHAnsi"/>
              </w:rPr>
              <w:t>Pogłębione wywiady indywidualne (IDI)</w:t>
            </w:r>
            <w:r>
              <w:rPr>
                <w:rFonts w:cstheme="minorHAnsi"/>
              </w:rPr>
              <w:t xml:space="preserve"> z pracownikiem Biura LGD</w:t>
            </w:r>
          </w:p>
        </w:tc>
        <w:tc>
          <w:tcPr>
            <w:tcW w:w="1698" w:type="dxa"/>
            <w:tcBorders>
              <w:top w:val="single" w:sz="4" w:space="0" w:color="auto"/>
            </w:tcBorders>
          </w:tcPr>
          <w:p w:rsidR="00E24FBB" w:rsidRDefault="00E24FBB" w:rsidP="000B0458">
            <w:r>
              <w:t>N = 1</w:t>
            </w:r>
          </w:p>
        </w:tc>
        <w:tc>
          <w:tcPr>
            <w:tcW w:w="3805" w:type="dxa"/>
            <w:tcBorders>
              <w:top w:val="single" w:sz="4" w:space="0" w:color="auto"/>
            </w:tcBorders>
          </w:tcPr>
          <w:p w:rsidR="00E24FBB" w:rsidRDefault="00F02902" w:rsidP="000B0458">
            <w:r>
              <w:t>Przeprowadzono jeden wywiad pogłębiony z pracownikiem Biura LGD</w:t>
            </w:r>
          </w:p>
        </w:tc>
      </w:tr>
      <w:tr w:rsidR="00493E06" w:rsidTr="00E24FBB">
        <w:tc>
          <w:tcPr>
            <w:tcW w:w="3533" w:type="dxa"/>
          </w:tcPr>
          <w:p w:rsidR="00493E06" w:rsidRDefault="00416982" w:rsidP="000B0458">
            <w:r w:rsidRPr="00416982">
              <w:rPr>
                <w:rFonts w:cstheme="minorHAnsi"/>
              </w:rPr>
              <w:t>Pogłębione wywiady indywidualne (IDI)</w:t>
            </w:r>
            <w:r>
              <w:rPr>
                <w:rFonts w:cstheme="minorHAnsi"/>
              </w:rPr>
              <w:t xml:space="preserve"> z członkami Zarządu LGD</w:t>
            </w:r>
          </w:p>
        </w:tc>
        <w:tc>
          <w:tcPr>
            <w:tcW w:w="1698" w:type="dxa"/>
          </w:tcPr>
          <w:p w:rsidR="00493E06" w:rsidRDefault="00416982" w:rsidP="000B0458">
            <w:r>
              <w:t>N = 3</w:t>
            </w:r>
          </w:p>
        </w:tc>
        <w:tc>
          <w:tcPr>
            <w:tcW w:w="3805" w:type="dxa"/>
          </w:tcPr>
          <w:p w:rsidR="00493E06" w:rsidRDefault="00F02902" w:rsidP="000B0458">
            <w:r>
              <w:t>Przeprowadzono trzy wywiady pogłębione z członkami Zarządu LGD, w tym z Prezesem</w:t>
            </w:r>
          </w:p>
        </w:tc>
      </w:tr>
      <w:tr w:rsidR="00416982" w:rsidTr="00E24FBB">
        <w:tc>
          <w:tcPr>
            <w:tcW w:w="3533" w:type="dxa"/>
          </w:tcPr>
          <w:p w:rsidR="00416982" w:rsidRDefault="00416982" w:rsidP="00416982">
            <w:r w:rsidRPr="00416982">
              <w:rPr>
                <w:rFonts w:cstheme="minorHAnsi"/>
              </w:rPr>
              <w:t>Pogłębione wywiady indywidualne (IDI)</w:t>
            </w:r>
            <w:r>
              <w:rPr>
                <w:rFonts w:cstheme="minorHAnsi"/>
              </w:rPr>
              <w:t xml:space="preserve"> z członkami Rady LGD</w:t>
            </w:r>
          </w:p>
        </w:tc>
        <w:tc>
          <w:tcPr>
            <w:tcW w:w="1698" w:type="dxa"/>
          </w:tcPr>
          <w:p w:rsidR="00416982" w:rsidRDefault="00416982" w:rsidP="00416982">
            <w:r>
              <w:t>N = 3</w:t>
            </w:r>
          </w:p>
        </w:tc>
        <w:tc>
          <w:tcPr>
            <w:tcW w:w="3805" w:type="dxa"/>
          </w:tcPr>
          <w:p w:rsidR="00416982" w:rsidRDefault="00F02902" w:rsidP="00416982">
            <w:r>
              <w:t>Przeprowadzono trzy wywiady pogłębione z członkami Rady LGD, w tym z Przewodniczącym</w:t>
            </w:r>
          </w:p>
        </w:tc>
      </w:tr>
      <w:tr w:rsidR="00493E06" w:rsidTr="00E24FBB">
        <w:tc>
          <w:tcPr>
            <w:tcW w:w="3533" w:type="dxa"/>
          </w:tcPr>
          <w:p w:rsidR="00493E06" w:rsidRDefault="00416982" w:rsidP="000B0458">
            <w:r>
              <w:rPr>
                <w:rFonts w:cstheme="minorHAnsi"/>
              </w:rPr>
              <w:t>Z</w:t>
            </w:r>
            <w:r w:rsidRPr="00BE1806">
              <w:rPr>
                <w:rFonts w:cstheme="minorHAnsi"/>
              </w:rPr>
              <w:t>ogniskowany wywiad grupowy</w:t>
            </w:r>
            <w:r>
              <w:rPr>
                <w:rFonts w:cstheme="minorHAnsi"/>
              </w:rPr>
              <w:t xml:space="preserve"> z członkami LGD i beneficjentami</w:t>
            </w:r>
          </w:p>
        </w:tc>
        <w:tc>
          <w:tcPr>
            <w:tcW w:w="1698" w:type="dxa"/>
          </w:tcPr>
          <w:p w:rsidR="00493E06" w:rsidRDefault="00416982" w:rsidP="000B0458">
            <w:r>
              <w:t xml:space="preserve">N = </w:t>
            </w:r>
            <w:r w:rsidR="002D6750">
              <w:t>8</w:t>
            </w:r>
          </w:p>
        </w:tc>
        <w:tc>
          <w:tcPr>
            <w:tcW w:w="3805" w:type="dxa"/>
          </w:tcPr>
          <w:p w:rsidR="00493E06" w:rsidRDefault="00F02902" w:rsidP="000B0458">
            <w:r>
              <w:t>Przeprowadzono jeden zogniskowany wywiad grupowy, w którym wzięło udział 8 osób - członków LGD i beneficjentów</w:t>
            </w:r>
          </w:p>
        </w:tc>
      </w:tr>
      <w:tr w:rsidR="00493E06" w:rsidTr="00E24FBB">
        <w:tc>
          <w:tcPr>
            <w:tcW w:w="3533" w:type="dxa"/>
          </w:tcPr>
          <w:p w:rsidR="00493E06" w:rsidRDefault="00416982" w:rsidP="000B0458">
            <w:r>
              <w:rPr>
                <w:rFonts w:cstheme="minorHAnsi"/>
              </w:rPr>
              <w:t>I</w:t>
            </w:r>
            <w:r w:rsidRPr="00BE1806">
              <w:rPr>
                <w:rFonts w:cstheme="minorHAnsi"/>
              </w:rPr>
              <w:t>ndywidualne wywiady telefoniczne</w:t>
            </w:r>
            <w:r>
              <w:rPr>
                <w:rFonts w:cstheme="minorHAnsi"/>
              </w:rPr>
              <w:t xml:space="preserve"> </w:t>
            </w:r>
            <w:r w:rsidRPr="002722C8">
              <w:rPr>
                <w:rFonts w:cstheme="minorHAnsi"/>
              </w:rPr>
              <w:t>(ITI</w:t>
            </w:r>
            <w:r>
              <w:rPr>
                <w:rFonts w:cstheme="minorHAnsi"/>
              </w:rPr>
              <w:t xml:space="preserve">) </w:t>
            </w:r>
            <w:r w:rsidRPr="00BE1806">
              <w:rPr>
                <w:rFonts w:cstheme="minorHAnsi"/>
              </w:rPr>
              <w:t>z</w:t>
            </w:r>
            <w:r>
              <w:rPr>
                <w:rFonts w:cstheme="minorHAnsi"/>
              </w:rPr>
              <w:t> </w:t>
            </w:r>
            <w:r w:rsidRPr="00BE1806">
              <w:rPr>
                <w:rFonts w:cstheme="minorHAnsi"/>
              </w:rPr>
              <w:t>przedstawicielami wszystkich gmin wchodzących w skład</w:t>
            </w:r>
            <w:r>
              <w:rPr>
                <w:rFonts w:cstheme="minorHAnsi"/>
              </w:rPr>
              <w:t xml:space="preserve"> LGD</w:t>
            </w:r>
          </w:p>
        </w:tc>
        <w:tc>
          <w:tcPr>
            <w:tcW w:w="1698" w:type="dxa"/>
          </w:tcPr>
          <w:p w:rsidR="00493E06" w:rsidRDefault="00416982" w:rsidP="000B0458">
            <w:r>
              <w:t>N = 15</w:t>
            </w:r>
          </w:p>
        </w:tc>
        <w:tc>
          <w:tcPr>
            <w:tcW w:w="3805" w:type="dxa"/>
          </w:tcPr>
          <w:p w:rsidR="00493E06" w:rsidRDefault="00F02902" w:rsidP="000B0458">
            <w:r>
              <w:t xml:space="preserve">Przeprowadzono 15 wywiadów telefonicznych z </w:t>
            </w:r>
            <w:r w:rsidR="00AD53CE">
              <w:t>przedstawicielami</w:t>
            </w:r>
            <w:r>
              <w:t xml:space="preserve"> gmin – </w:t>
            </w:r>
            <w:r w:rsidR="00AD53CE">
              <w:t>Wójtami</w:t>
            </w:r>
            <w:r>
              <w:t>, Zastępcami Wójta i pracownikami merytorycznymi Urzędów</w:t>
            </w:r>
          </w:p>
        </w:tc>
      </w:tr>
      <w:tr w:rsidR="00E24FBB" w:rsidTr="000B0458">
        <w:tc>
          <w:tcPr>
            <w:tcW w:w="9036" w:type="dxa"/>
            <w:gridSpan w:val="3"/>
          </w:tcPr>
          <w:p w:rsidR="00E24FBB" w:rsidRPr="00E24FBB" w:rsidRDefault="00E24FBB" w:rsidP="00E24FBB">
            <w:pPr>
              <w:jc w:val="center"/>
              <w:rPr>
                <w:b/>
                <w:bCs/>
                <w:i/>
                <w:iCs/>
              </w:rPr>
            </w:pPr>
            <w:r>
              <w:rPr>
                <w:b/>
                <w:bCs/>
                <w:i/>
                <w:iCs/>
              </w:rPr>
              <w:t>Badania ilościowe</w:t>
            </w:r>
          </w:p>
        </w:tc>
      </w:tr>
      <w:tr w:rsidR="00493E06" w:rsidTr="00E24FBB">
        <w:tc>
          <w:tcPr>
            <w:tcW w:w="3533" w:type="dxa"/>
          </w:tcPr>
          <w:p w:rsidR="00493E06" w:rsidRDefault="00E24FBB" w:rsidP="000B0458">
            <w:r>
              <w:rPr>
                <w:rFonts w:cstheme="minorHAnsi"/>
              </w:rPr>
              <w:t>Ankieta</w:t>
            </w:r>
            <w:r w:rsidRPr="00BE1806">
              <w:rPr>
                <w:rFonts w:cstheme="minorHAnsi"/>
              </w:rPr>
              <w:t xml:space="preserve"> internetow</w:t>
            </w:r>
            <w:r>
              <w:rPr>
                <w:rFonts w:cstheme="minorHAnsi"/>
              </w:rPr>
              <w:t xml:space="preserve">a </w:t>
            </w:r>
            <w:r w:rsidRPr="002722C8">
              <w:rPr>
                <w:rFonts w:cstheme="minorHAnsi"/>
              </w:rPr>
              <w:t>(CAWI</w:t>
            </w:r>
            <w:r>
              <w:rPr>
                <w:rFonts w:cstheme="minorHAnsi"/>
              </w:rPr>
              <w:t>) z mieszkańcami obszaru LGD i beneficjentami</w:t>
            </w:r>
          </w:p>
        </w:tc>
        <w:tc>
          <w:tcPr>
            <w:tcW w:w="1698" w:type="dxa"/>
          </w:tcPr>
          <w:p w:rsidR="00493E06" w:rsidRDefault="00E24FBB" w:rsidP="000B0458">
            <w:r>
              <w:t>N = 48</w:t>
            </w:r>
          </w:p>
        </w:tc>
        <w:tc>
          <w:tcPr>
            <w:tcW w:w="3805" w:type="dxa"/>
          </w:tcPr>
          <w:p w:rsidR="00493E06" w:rsidRDefault="00AD53CE" w:rsidP="000B0458">
            <w:r>
              <w:t>Przeprowadzono badanie ankietowe za pomocą formularza internetowego on-line z blisko pięćdziesięcioma mieszkańcami i beneficjentami.</w:t>
            </w:r>
          </w:p>
        </w:tc>
      </w:tr>
    </w:tbl>
    <w:p w:rsidR="00493E06" w:rsidRDefault="00493E06" w:rsidP="00493E06"/>
    <w:p w:rsidR="0052431D" w:rsidRDefault="0052431D" w:rsidP="00A9590A">
      <w:pPr>
        <w:spacing w:before="120" w:after="120" w:line="360" w:lineRule="auto"/>
        <w:ind w:firstLine="360"/>
        <w:jc w:val="both"/>
      </w:pPr>
    </w:p>
    <w:p w:rsidR="0052431D" w:rsidRDefault="0052431D" w:rsidP="00030C7D">
      <w:pPr>
        <w:spacing w:line="360" w:lineRule="auto"/>
        <w:ind w:firstLine="360"/>
        <w:jc w:val="both"/>
      </w:pPr>
    </w:p>
    <w:p w:rsidR="00DA45FF" w:rsidRDefault="00DA45FF" w:rsidP="00030C7D">
      <w:pPr>
        <w:spacing w:line="360" w:lineRule="auto"/>
        <w:ind w:firstLine="708"/>
        <w:jc w:val="both"/>
      </w:pPr>
    </w:p>
    <w:p w:rsidR="00006089" w:rsidRDefault="00006089" w:rsidP="000C7AED">
      <w:pPr>
        <w:spacing w:before="120" w:after="120" w:line="360" w:lineRule="auto"/>
        <w:jc w:val="both"/>
      </w:pPr>
    </w:p>
    <w:p w:rsidR="00B53484" w:rsidRPr="00DE4D3B" w:rsidRDefault="00E40F53" w:rsidP="002D2C2B">
      <w:pPr>
        <w:pStyle w:val="Nagwek1"/>
        <w:numPr>
          <w:ilvl w:val="0"/>
          <w:numId w:val="1"/>
        </w:numPr>
        <w:spacing w:before="0" w:line="360" w:lineRule="auto"/>
        <w:rPr>
          <w:b/>
        </w:rPr>
      </w:pPr>
      <w:bookmarkStart w:id="11" w:name="_Toc122589666"/>
      <w:r>
        <w:rPr>
          <w:b/>
        </w:rPr>
        <w:lastRenderedPageBreak/>
        <w:t>OPIS WYNIKÓW BADANIA WRAZ Z ICH INTERPRETACJĄ</w:t>
      </w:r>
      <w:bookmarkEnd w:id="11"/>
    </w:p>
    <w:p w:rsidR="00D1491F" w:rsidRDefault="00D1491F" w:rsidP="002D2C2B">
      <w:pPr>
        <w:spacing w:line="360" w:lineRule="auto"/>
      </w:pPr>
    </w:p>
    <w:p w:rsidR="00DA45FF" w:rsidRDefault="002D2C2B" w:rsidP="002D2C2B">
      <w:pPr>
        <w:spacing w:line="360" w:lineRule="auto"/>
        <w:ind w:firstLine="708"/>
        <w:jc w:val="both"/>
      </w:pPr>
      <w:r>
        <w:t>W</w:t>
      </w:r>
      <w:r w:rsidR="00527FEA">
        <w:t xml:space="preserve"> wyniku przeprowadzonych badań zgromadzono dane niezbędne do ewaluacji Lokalnej Strategii Rozwoju.</w:t>
      </w:r>
    </w:p>
    <w:p w:rsidR="00527FEA" w:rsidRDefault="00527FEA" w:rsidP="002D2C2B">
      <w:pPr>
        <w:spacing w:line="360" w:lineRule="auto"/>
        <w:ind w:firstLine="708"/>
        <w:jc w:val="both"/>
      </w:pPr>
    </w:p>
    <w:p w:rsidR="006E0550" w:rsidRDefault="006E0550" w:rsidP="006E0550">
      <w:pPr>
        <w:pStyle w:val="Nagwek2"/>
      </w:pPr>
      <w:bookmarkStart w:id="12" w:name="_Toc122589667"/>
      <w:r>
        <w:t xml:space="preserve">3.1 </w:t>
      </w:r>
      <w:r w:rsidR="0023485B">
        <w:t>Obszar objęty LSR</w:t>
      </w:r>
      <w:bookmarkEnd w:id="12"/>
    </w:p>
    <w:p w:rsidR="00977200" w:rsidRDefault="00977200" w:rsidP="006E0550">
      <w:pPr>
        <w:spacing w:before="120" w:after="120" w:line="360" w:lineRule="auto"/>
        <w:ind w:firstLine="708"/>
        <w:jc w:val="both"/>
      </w:pPr>
    </w:p>
    <w:p w:rsidR="00B43F96" w:rsidRDefault="00977200" w:rsidP="006E0550">
      <w:pPr>
        <w:spacing w:before="120" w:after="120" w:line="360" w:lineRule="auto"/>
        <w:ind w:firstLine="708"/>
        <w:jc w:val="both"/>
      </w:pPr>
      <w:r w:rsidRPr="00BF053E">
        <w:t xml:space="preserve">Stowarzyszenie Lokalna Grupa Działania na Rzecz Rozwoju Gmin Powiatu Lubelskiego „Kraina wokół Lublina” zostało </w:t>
      </w:r>
      <w:r>
        <w:t>za</w:t>
      </w:r>
      <w:r w:rsidRPr="00BF053E">
        <w:t>rejestr</w:t>
      </w:r>
      <w:r>
        <w:t>owane</w:t>
      </w:r>
      <w:r w:rsidRPr="00BF053E">
        <w:t xml:space="preserve"> w KRS w dniu 21 lipca 2008 r. pod numerem 0000310386.</w:t>
      </w:r>
      <w:r>
        <w:t xml:space="preserve"> Badanie ewaluacyjne obejmuje kolejną realizowaną przez LGD Lokaln</w:t>
      </w:r>
      <w:r w:rsidR="00116A42">
        <w:t>ą</w:t>
      </w:r>
      <w:r>
        <w:t xml:space="preserve"> Strategię Rozwoju w perspektywie finansowej 2014-2020 (w praktyce działania obejmą lata 2016</w:t>
      </w:r>
      <w:r w:rsidR="00116A42">
        <w:noBreakHyphen/>
      </w:r>
      <w:r>
        <w:t>2023).</w:t>
      </w:r>
    </w:p>
    <w:p w:rsidR="00977200" w:rsidRDefault="00977200" w:rsidP="006E0550">
      <w:pPr>
        <w:spacing w:before="120" w:after="120" w:line="360" w:lineRule="auto"/>
        <w:ind w:firstLine="708"/>
        <w:jc w:val="both"/>
      </w:pPr>
    </w:p>
    <w:p w:rsidR="00977200" w:rsidRDefault="00977200" w:rsidP="006E0550">
      <w:pPr>
        <w:spacing w:before="120" w:after="120" w:line="360" w:lineRule="auto"/>
        <w:ind w:firstLine="708"/>
        <w:jc w:val="both"/>
      </w:pPr>
      <w:r>
        <w:t>W niniejszym raporcie uwzględniono dane z Banku Danych Lokalnych z lat 2014-2021.</w:t>
      </w:r>
    </w:p>
    <w:p w:rsidR="00977200" w:rsidRDefault="00977200" w:rsidP="006E0550">
      <w:pPr>
        <w:spacing w:before="120" w:after="120" w:line="360" w:lineRule="auto"/>
        <w:ind w:firstLine="708"/>
        <w:jc w:val="both"/>
      </w:pPr>
    </w:p>
    <w:p w:rsidR="00C11DEE" w:rsidRDefault="00B43F96" w:rsidP="00C11DEE">
      <w:pPr>
        <w:spacing w:line="360" w:lineRule="auto"/>
        <w:ind w:firstLine="708"/>
        <w:jc w:val="both"/>
      </w:pPr>
      <w:r>
        <w:t xml:space="preserve">Obszar </w:t>
      </w:r>
      <w:r w:rsidR="00C11DEE">
        <w:t xml:space="preserve">objęty LSR dla </w:t>
      </w:r>
      <w:r w:rsidR="00C11DEE" w:rsidRPr="00C11DEE">
        <w:t>Lokaln</w:t>
      </w:r>
      <w:r w:rsidR="00C11DEE">
        <w:t>ej</w:t>
      </w:r>
      <w:r w:rsidR="00C11DEE" w:rsidRPr="00C11DEE">
        <w:t xml:space="preserve"> Grup</w:t>
      </w:r>
      <w:r w:rsidR="00C11DEE">
        <w:t>y</w:t>
      </w:r>
      <w:r w:rsidR="00C11DEE" w:rsidRPr="00C11DEE">
        <w:t xml:space="preserve"> Działania na Rzecz Rozwoju Gmin Powiatu Lubelskiego – „Kraina wokół Lublina”</w:t>
      </w:r>
      <w:r w:rsidR="00C11DEE">
        <w:t xml:space="preserve"> jest spójny terytorialnie, wszystkie gminy wchodzą w </w:t>
      </w:r>
      <w:r w:rsidR="00C11DEE" w:rsidRPr="00C11DEE">
        <w:t xml:space="preserve">skład Powiatu Lubelskiego (ziemskiego). </w:t>
      </w:r>
      <w:r w:rsidR="00C11DEE">
        <w:t>T</w:t>
      </w:r>
      <w:r w:rsidR="00C11DEE" w:rsidRPr="00C11DEE">
        <w:t>worzą</w:t>
      </w:r>
      <w:r w:rsidR="00C11DEE">
        <w:t xml:space="preserve"> go</w:t>
      </w:r>
      <w:r w:rsidR="00C11DEE" w:rsidRPr="00C11DEE">
        <w:t xml:space="preserve"> 2 gminy miejsko-wiejskie z miastami – Bełżyce i Bychawa</w:t>
      </w:r>
      <w:r w:rsidR="00C11DEE">
        <w:t xml:space="preserve"> </w:t>
      </w:r>
      <w:r w:rsidR="00C11DEE" w:rsidRPr="00C11DEE">
        <w:t>oraz 13 gmin wiejskich</w:t>
      </w:r>
      <w:r w:rsidR="00C11DEE">
        <w:t xml:space="preserve">: </w:t>
      </w:r>
      <w:r w:rsidR="00C11DEE" w:rsidRPr="00304534">
        <w:t>Borzechów, Garbów, Głusk, Jabłonna, Jastków, Konopnica, Krzczonów, Niedrzwica Duża, Niemce, Strzyżewice, Wólka, Wysokie, Zakrzew</w:t>
      </w:r>
      <w:r w:rsidR="00C11DEE">
        <w:t>.</w:t>
      </w:r>
    </w:p>
    <w:p w:rsidR="00C11DEE" w:rsidRDefault="00C11DEE" w:rsidP="00C11DEE">
      <w:pPr>
        <w:spacing w:line="360" w:lineRule="auto"/>
        <w:jc w:val="both"/>
      </w:pPr>
    </w:p>
    <w:p w:rsidR="00977200" w:rsidRDefault="00977200" w:rsidP="00977200">
      <w:pPr>
        <w:spacing w:line="360" w:lineRule="auto"/>
        <w:jc w:val="both"/>
      </w:pPr>
      <w:r>
        <w:tab/>
      </w:r>
    </w:p>
    <w:p w:rsidR="00977200" w:rsidRDefault="00977200" w:rsidP="00977200">
      <w:pPr>
        <w:spacing w:line="360" w:lineRule="auto"/>
        <w:jc w:val="both"/>
      </w:pPr>
    </w:p>
    <w:p w:rsidR="00977200" w:rsidRDefault="00977200" w:rsidP="00977200">
      <w:pPr>
        <w:spacing w:line="360" w:lineRule="auto"/>
        <w:jc w:val="both"/>
      </w:pPr>
    </w:p>
    <w:p w:rsidR="00977200" w:rsidRPr="00BF053E" w:rsidRDefault="00977200" w:rsidP="00977200">
      <w:pPr>
        <w:spacing w:line="360" w:lineRule="auto"/>
        <w:jc w:val="both"/>
      </w:pPr>
      <w:r>
        <w:tab/>
      </w:r>
    </w:p>
    <w:p w:rsidR="00977200" w:rsidRDefault="00977200" w:rsidP="00C11DEE">
      <w:pPr>
        <w:spacing w:line="360" w:lineRule="auto"/>
        <w:jc w:val="both"/>
      </w:pPr>
    </w:p>
    <w:p w:rsidR="00977200" w:rsidRDefault="00977200" w:rsidP="00C11DEE">
      <w:pPr>
        <w:spacing w:line="360" w:lineRule="auto"/>
        <w:jc w:val="both"/>
      </w:pPr>
    </w:p>
    <w:p w:rsidR="00977200" w:rsidRDefault="00977200" w:rsidP="00C11DEE">
      <w:pPr>
        <w:spacing w:line="360" w:lineRule="auto"/>
        <w:jc w:val="both"/>
      </w:pPr>
    </w:p>
    <w:p w:rsidR="00C11DEE" w:rsidRDefault="00C11DEE" w:rsidP="00C11DEE">
      <w:pPr>
        <w:spacing w:line="360" w:lineRule="auto"/>
        <w:jc w:val="both"/>
      </w:pPr>
      <w:r>
        <w:lastRenderedPageBreak/>
        <w:tab/>
        <w:t>Mapa obszaru LGD</w:t>
      </w:r>
      <w:r>
        <w:rPr>
          <w:rStyle w:val="Odwoanieprzypisudolnego"/>
        </w:rPr>
        <w:footnoteReference w:id="5"/>
      </w:r>
      <w:r>
        <w:t>:</w:t>
      </w:r>
    </w:p>
    <w:p w:rsidR="00977200" w:rsidRPr="00304534" w:rsidRDefault="00977200" w:rsidP="00C11DEE">
      <w:pPr>
        <w:spacing w:line="360" w:lineRule="auto"/>
        <w:jc w:val="both"/>
      </w:pPr>
    </w:p>
    <w:p w:rsidR="006E0550" w:rsidRPr="00C11DEE" w:rsidRDefault="006E0550" w:rsidP="00C11DEE">
      <w:pPr>
        <w:spacing w:line="360" w:lineRule="auto"/>
        <w:ind w:firstLine="708"/>
        <w:jc w:val="both"/>
      </w:pPr>
    </w:p>
    <w:p w:rsidR="006E0550" w:rsidRDefault="00977200" w:rsidP="00C11DEE">
      <w:pPr>
        <w:spacing w:line="360" w:lineRule="auto"/>
        <w:ind w:firstLine="360"/>
        <w:jc w:val="both"/>
      </w:pPr>
      <w:r w:rsidRPr="00977200">
        <w:rPr>
          <w:noProof/>
          <w:lang w:eastAsia="pl-PL"/>
        </w:rPr>
        <w:drawing>
          <wp:inline distT="0" distB="0" distL="0" distR="0">
            <wp:extent cx="4562475" cy="59436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5943600"/>
                    </a:xfrm>
                    <a:prstGeom prst="rect">
                      <a:avLst/>
                    </a:prstGeom>
                    <a:noFill/>
                    <a:ln>
                      <a:noFill/>
                    </a:ln>
                  </pic:spPr>
                </pic:pic>
              </a:graphicData>
            </a:graphic>
          </wp:inline>
        </w:drawing>
      </w:r>
    </w:p>
    <w:p w:rsidR="00977200" w:rsidRDefault="00977200" w:rsidP="00C11DEE">
      <w:pPr>
        <w:spacing w:line="360" w:lineRule="auto"/>
        <w:ind w:firstLine="360"/>
        <w:jc w:val="both"/>
      </w:pPr>
    </w:p>
    <w:p w:rsidR="00977200" w:rsidRDefault="00977200" w:rsidP="00C11DEE">
      <w:pPr>
        <w:spacing w:line="360" w:lineRule="auto"/>
        <w:ind w:firstLine="360"/>
        <w:jc w:val="both"/>
      </w:pPr>
    </w:p>
    <w:p w:rsidR="00485165" w:rsidRDefault="00485165" w:rsidP="00C11DEE">
      <w:pPr>
        <w:spacing w:line="360" w:lineRule="auto"/>
        <w:ind w:firstLine="360"/>
        <w:jc w:val="both"/>
      </w:pPr>
    </w:p>
    <w:p w:rsidR="00485165" w:rsidRDefault="00485165" w:rsidP="00C11DEE">
      <w:pPr>
        <w:spacing w:line="360" w:lineRule="auto"/>
        <w:ind w:firstLine="360"/>
        <w:jc w:val="both"/>
      </w:pPr>
    </w:p>
    <w:p w:rsidR="00485165" w:rsidRDefault="00116A42" w:rsidP="00C11DEE">
      <w:pPr>
        <w:spacing w:line="360" w:lineRule="auto"/>
        <w:ind w:firstLine="360"/>
        <w:jc w:val="both"/>
      </w:pPr>
      <w:r>
        <w:lastRenderedPageBreak/>
        <w:tab/>
        <w:t>Ludność</w:t>
      </w:r>
    </w:p>
    <w:p w:rsidR="00116A42" w:rsidRDefault="00116A42" w:rsidP="00116A42">
      <w:pPr>
        <w:spacing w:line="360" w:lineRule="auto"/>
        <w:jc w:val="both"/>
      </w:pPr>
    </w:p>
    <w:p w:rsidR="00116A42" w:rsidRDefault="00116A42" w:rsidP="00116A42">
      <w:pPr>
        <w:spacing w:line="360" w:lineRule="auto"/>
        <w:jc w:val="both"/>
      </w:pPr>
      <w:r>
        <w:t>Tabela 2 Ludność w gminach wchodzących w skład LGD</w:t>
      </w:r>
      <w:r w:rsidR="0036767A">
        <w:rPr>
          <w:rStyle w:val="Odwoanieprzypisudolnego"/>
        </w:rPr>
        <w:footnoteReference w:id="6"/>
      </w:r>
    </w:p>
    <w:p w:rsidR="00116A42" w:rsidRDefault="00116A42" w:rsidP="00116A42">
      <w:pPr>
        <w:spacing w:line="360" w:lineRule="auto"/>
        <w:jc w:val="both"/>
      </w:pPr>
    </w:p>
    <w:p w:rsidR="00116A42" w:rsidRDefault="00116A42" w:rsidP="00116A42">
      <w:pPr>
        <w:spacing w:line="360" w:lineRule="auto"/>
        <w:jc w:val="both"/>
      </w:pPr>
    </w:p>
    <w:tbl>
      <w:tblPr>
        <w:tblW w:w="9620" w:type="dxa"/>
        <w:tblCellMar>
          <w:left w:w="70" w:type="dxa"/>
          <w:right w:w="70" w:type="dxa"/>
        </w:tblCellMar>
        <w:tblLook w:val="04A0"/>
      </w:tblPr>
      <w:tblGrid>
        <w:gridCol w:w="2139"/>
        <w:gridCol w:w="936"/>
        <w:gridCol w:w="935"/>
        <w:gridCol w:w="935"/>
        <w:gridCol w:w="935"/>
        <w:gridCol w:w="935"/>
        <w:gridCol w:w="935"/>
        <w:gridCol w:w="935"/>
        <w:gridCol w:w="935"/>
      </w:tblGrid>
      <w:tr w:rsidR="0036767A" w:rsidRPr="004E3F8C" w:rsidTr="000B0458">
        <w:trPr>
          <w:trHeight w:val="300"/>
        </w:trPr>
        <w:tc>
          <w:tcPr>
            <w:tcW w:w="9620" w:type="dxa"/>
            <w:gridSpan w:val="9"/>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36767A" w:rsidRPr="004E3F8C" w:rsidRDefault="0036767A" w:rsidP="000B0458">
            <w:pPr>
              <w:jc w:val="center"/>
              <w:rPr>
                <w:rFonts w:ascii="Calibri" w:eastAsia="Times New Roman" w:hAnsi="Calibri" w:cs="Calibri"/>
                <w:b/>
                <w:bCs/>
                <w:color w:val="000000"/>
                <w:lang w:eastAsia="pl-PL"/>
              </w:rPr>
            </w:pPr>
            <w:r w:rsidRPr="004E3F8C">
              <w:rPr>
                <w:rFonts w:ascii="Calibri" w:eastAsia="Times New Roman" w:hAnsi="Calibri" w:cs="Calibri"/>
                <w:b/>
                <w:bCs/>
                <w:color w:val="000000"/>
                <w:lang w:eastAsia="pl-PL"/>
              </w:rPr>
              <w:t>Ludność w gminach wchodzących w skład LGD</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000000" w:fill="E7E6E6"/>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Nazwa gminy/rok</w:t>
            </w:r>
          </w:p>
        </w:tc>
        <w:tc>
          <w:tcPr>
            <w:tcW w:w="936"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2014</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2015</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2016</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2017</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2018</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2019</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2020</w:t>
            </w:r>
          </w:p>
        </w:tc>
        <w:tc>
          <w:tcPr>
            <w:tcW w:w="935" w:type="dxa"/>
            <w:tcBorders>
              <w:top w:val="nil"/>
              <w:left w:val="nil"/>
              <w:bottom w:val="single" w:sz="4" w:space="0" w:color="auto"/>
              <w:right w:val="single" w:sz="4" w:space="0" w:color="auto"/>
            </w:tcBorders>
            <w:shd w:val="clear" w:color="000000" w:fill="E7E6E6"/>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2021</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Bełżyce</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13426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13381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13322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13356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13278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13256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13167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13084</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Borzechów</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3820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3787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3785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3775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3762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3760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3777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3744</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 xml:space="preserve">Bychawa </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12048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11933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11832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11761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11709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11595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11532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11418</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Garbów</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8953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8980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9032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9053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9073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9064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9048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8987</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Głusk</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9880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10150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10418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10813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11148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11557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11981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12465</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 xml:space="preserve">Jabłonna </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7958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7953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7967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8024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8052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8054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8107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8056</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Jastków</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13559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13650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13759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13871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14032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14185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14351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14456</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Konopnica</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13016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13261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13441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13674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13848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14083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14267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14380</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Krzczonów</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4605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4541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4536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4484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4406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4369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4293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4207</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Niedrzwica Duża</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11682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11706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11758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11829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11895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11917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11893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11920</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 xml:space="preserve">Niemce </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18558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18781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19098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19254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19509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19814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20042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20308</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Strzyżewice</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7954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7985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7996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8046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8069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8110</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8127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8130</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Wólka</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11309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11563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11795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12024</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12237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12547</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12746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12985</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Wysokie</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4672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4623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4588</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4532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4461</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4392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4353</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4274</w:t>
            </w:r>
          </w:p>
        </w:tc>
      </w:tr>
      <w:tr w:rsidR="0036767A" w:rsidRPr="004E3F8C" w:rsidTr="000B0458">
        <w:trPr>
          <w:trHeight w:val="300"/>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Zakrzew</w:t>
            </w:r>
          </w:p>
        </w:tc>
        <w:tc>
          <w:tcPr>
            <w:tcW w:w="936"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2945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2926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2935</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2906</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2899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2889</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2852</w:t>
            </w:r>
          </w:p>
        </w:tc>
        <w:tc>
          <w:tcPr>
            <w:tcW w:w="935" w:type="dxa"/>
            <w:tcBorders>
              <w:top w:val="nil"/>
              <w:left w:val="nil"/>
              <w:bottom w:val="single" w:sz="4" w:space="0" w:color="auto"/>
              <w:right w:val="single" w:sz="4"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2795</w:t>
            </w:r>
          </w:p>
        </w:tc>
      </w:tr>
      <w:tr w:rsidR="0036767A" w:rsidRPr="004E3F8C" w:rsidTr="000B0458">
        <w:trPr>
          <w:trHeight w:val="300"/>
        </w:trPr>
        <w:tc>
          <w:tcPr>
            <w:tcW w:w="213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36767A" w:rsidRPr="004E3F8C" w:rsidRDefault="0036767A" w:rsidP="000B0458">
            <w:pPr>
              <w:rPr>
                <w:rFonts w:ascii="Calibri" w:eastAsia="Times New Roman" w:hAnsi="Calibri" w:cs="Calibri"/>
                <w:color w:val="000000"/>
                <w:lang w:eastAsia="pl-PL"/>
              </w:rPr>
            </w:pPr>
            <w:r w:rsidRPr="004E3F8C">
              <w:rPr>
                <w:rFonts w:ascii="Calibri" w:eastAsia="Times New Roman" w:hAnsi="Calibri" w:cs="Calibri"/>
                <w:color w:val="000000"/>
                <w:lang w:eastAsia="pl-PL"/>
              </w:rPr>
              <w:t>RAZEM</w:t>
            </w:r>
          </w:p>
        </w:tc>
        <w:tc>
          <w:tcPr>
            <w:tcW w:w="936" w:type="dxa"/>
            <w:tcBorders>
              <w:top w:val="single" w:sz="4" w:space="0" w:color="auto"/>
              <w:left w:val="nil"/>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144385</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145220</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146262</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147402</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148378</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149592</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150536</w:t>
            </w:r>
          </w:p>
        </w:tc>
        <w:tc>
          <w:tcPr>
            <w:tcW w:w="9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6767A" w:rsidRPr="004E3F8C" w:rsidRDefault="0036767A" w:rsidP="000B0458">
            <w:pPr>
              <w:jc w:val="right"/>
              <w:rPr>
                <w:rFonts w:ascii="Calibri" w:eastAsia="Times New Roman" w:hAnsi="Calibri" w:cs="Calibri"/>
                <w:color w:val="000000"/>
                <w:lang w:eastAsia="pl-PL"/>
              </w:rPr>
            </w:pPr>
            <w:r w:rsidRPr="004E3F8C">
              <w:rPr>
                <w:rFonts w:ascii="Calibri" w:eastAsia="Times New Roman" w:hAnsi="Calibri" w:cs="Calibri"/>
                <w:color w:val="000000"/>
                <w:lang w:eastAsia="pl-PL"/>
              </w:rPr>
              <w:t>151209</w:t>
            </w:r>
          </w:p>
        </w:tc>
      </w:tr>
    </w:tbl>
    <w:p w:rsidR="00116A42" w:rsidRDefault="00116A42" w:rsidP="00116A42">
      <w:pPr>
        <w:spacing w:line="360" w:lineRule="auto"/>
        <w:jc w:val="both"/>
      </w:pPr>
    </w:p>
    <w:p w:rsidR="00485165" w:rsidRDefault="00527FEA" w:rsidP="00C11DEE">
      <w:pPr>
        <w:spacing w:line="360" w:lineRule="auto"/>
        <w:ind w:firstLine="360"/>
        <w:jc w:val="both"/>
      </w:pPr>
      <w:r>
        <w:tab/>
      </w:r>
    </w:p>
    <w:p w:rsidR="00527FEA" w:rsidRDefault="00527FEA" w:rsidP="00C11DEE">
      <w:pPr>
        <w:spacing w:line="360" w:lineRule="auto"/>
        <w:ind w:firstLine="360"/>
        <w:jc w:val="both"/>
      </w:pPr>
      <w:r>
        <w:tab/>
        <w:t xml:space="preserve">W ciągu siedmiu lat (w okresie 2014-2021) liczba ludności w gminach wchodzących w skład LGD systematycznie rośnie, średnio około 1000 osób rocznie. Wyróżnia to ten </w:t>
      </w:r>
      <w:r w:rsidR="005F5C6F">
        <w:t>obszar na tle województwa lubelskiego.</w:t>
      </w:r>
      <w:r>
        <w:t xml:space="preserve"> Jest to wynikiem kilku zjawisk</w:t>
      </w:r>
      <w:r w:rsidR="005F5C6F">
        <w:t>.</w:t>
      </w:r>
      <w:r w:rsidR="009C4BF1">
        <w:t xml:space="preserve"> Jednym z czynników wpływających na zmiany demograficzne jest silna tendencja do „rozlewania się miast”</w:t>
      </w:r>
      <w:r w:rsidR="005F5C6F">
        <w:t xml:space="preserve"> </w:t>
      </w:r>
      <w:r w:rsidR="009C4BF1">
        <w:t xml:space="preserve">– mieszkańcy Lublina osiedlają się na obrzeżach, albo w sąsiednich miejscowościach. Zachowują w dalszym ciągu związki z Lublinem, tam najczęściej pracują. </w:t>
      </w:r>
      <w:r w:rsidR="005F5C6F">
        <w:t>Gminy należące do</w:t>
      </w:r>
      <w:r w:rsidR="009C4BF1">
        <w:t> </w:t>
      </w:r>
      <w:r w:rsidR="005F5C6F">
        <w:t xml:space="preserve">LGD „Kraina wokół Lublina” potrafiły stworzyć warunki do </w:t>
      </w:r>
      <w:r w:rsidR="009C4BF1">
        <w:t>przyciągania</w:t>
      </w:r>
      <w:r w:rsidR="005F5C6F">
        <w:t xml:space="preserve"> nowych mieszkańców, przygotowały stosowne regulacje w prawie miejscowym, zapewniły odpowiednią infrastrukturę, zadbały o </w:t>
      </w:r>
      <w:r w:rsidR="009C4BF1">
        <w:t>wygodne</w:t>
      </w:r>
      <w:r w:rsidR="005F5C6F">
        <w:t xml:space="preserve"> poł</w:t>
      </w:r>
      <w:r w:rsidR="009C4BF1">
        <w:t>ą</w:t>
      </w:r>
      <w:r w:rsidR="005F5C6F">
        <w:t xml:space="preserve">czenie z Lublinem (w postaci dobrych </w:t>
      </w:r>
      <w:r w:rsidR="005F5C6F">
        <w:lastRenderedPageBreak/>
        <w:t>dróg oraz komunikacji publicznej), stworzyły warunki do wygodnego życia budując małą infrastrukturę rekreacyjno-wypoczynkową. Przyczyniła się do tego realizacja LSR na lata 2014-2020. Nie wszystkie samorządy zanotowały wzrost liczby mieszkańców w tym okresie. Gminy leżące w</w:t>
      </w:r>
      <w:r w:rsidR="009C4BF1">
        <w:t> </w:t>
      </w:r>
      <w:r w:rsidR="005F5C6F">
        <w:t xml:space="preserve">dalszej odległości od stolicy województwa lub posiadające gorsze połączenia z Lublinem mają ujemny bilans ludności. </w:t>
      </w:r>
    </w:p>
    <w:p w:rsidR="009C4BF1" w:rsidRDefault="009C4BF1" w:rsidP="00C11DEE">
      <w:pPr>
        <w:spacing w:line="360" w:lineRule="auto"/>
        <w:ind w:firstLine="360"/>
        <w:jc w:val="both"/>
      </w:pPr>
    </w:p>
    <w:p w:rsidR="009C4BF1" w:rsidRDefault="009C4BF1" w:rsidP="00C11DEE">
      <w:pPr>
        <w:spacing w:line="360" w:lineRule="auto"/>
        <w:ind w:firstLine="360"/>
        <w:jc w:val="both"/>
      </w:pPr>
      <w:r>
        <w:tab/>
        <w:t>Zmiany demograficzne dobrze obrazuje poniższy wykres:</w:t>
      </w:r>
    </w:p>
    <w:p w:rsidR="00527FEA" w:rsidRDefault="00527FEA" w:rsidP="009C4BF1">
      <w:pPr>
        <w:spacing w:line="360" w:lineRule="auto"/>
        <w:jc w:val="both"/>
      </w:pPr>
    </w:p>
    <w:p w:rsidR="009C4BF1" w:rsidRDefault="009C4BF1" w:rsidP="009C4BF1">
      <w:pPr>
        <w:spacing w:line="360" w:lineRule="auto"/>
        <w:jc w:val="both"/>
      </w:pPr>
      <w:r>
        <w:t>Wykres 1 Ludność w gminach wchodzących w skład LGD</w:t>
      </w:r>
      <w:r>
        <w:rPr>
          <w:rStyle w:val="Odwoanieprzypisudolnego"/>
        </w:rPr>
        <w:footnoteReference w:id="7"/>
      </w:r>
    </w:p>
    <w:p w:rsidR="009C4BF1" w:rsidRDefault="009C4BF1" w:rsidP="009C4BF1">
      <w:pPr>
        <w:spacing w:line="360" w:lineRule="auto"/>
        <w:jc w:val="both"/>
      </w:pPr>
    </w:p>
    <w:p w:rsidR="009C4BF1" w:rsidRDefault="009C4BF1" w:rsidP="009C4BF1">
      <w:pPr>
        <w:spacing w:line="360" w:lineRule="auto"/>
        <w:jc w:val="both"/>
      </w:pPr>
    </w:p>
    <w:p w:rsidR="009C4BF1" w:rsidRDefault="009C4BF1" w:rsidP="009C4BF1">
      <w:pPr>
        <w:spacing w:line="360" w:lineRule="auto"/>
        <w:jc w:val="both"/>
      </w:pPr>
      <w:r>
        <w:rPr>
          <w:noProof/>
          <w:lang w:eastAsia="pl-PL"/>
        </w:rPr>
        <w:drawing>
          <wp:inline distT="0" distB="0" distL="0" distR="0">
            <wp:extent cx="5756910" cy="4018915"/>
            <wp:effectExtent l="0" t="0" r="15240" b="635"/>
            <wp:docPr id="1" name="Wykres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B7E5445-3526-6901-61F0-A4EBF7C664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4BF1" w:rsidRDefault="009C4BF1" w:rsidP="009C4BF1">
      <w:pPr>
        <w:spacing w:line="360" w:lineRule="auto"/>
        <w:jc w:val="both"/>
      </w:pPr>
    </w:p>
    <w:p w:rsidR="003907D9" w:rsidRDefault="003907D9" w:rsidP="009C4BF1">
      <w:pPr>
        <w:spacing w:line="360" w:lineRule="auto"/>
        <w:jc w:val="both"/>
      </w:pPr>
      <w:r>
        <w:tab/>
        <w:t>Dochody podatkowe</w:t>
      </w:r>
    </w:p>
    <w:p w:rsidR="003907D9" w:rsidRDefault="003907D9" w:rsidP="009C4BF1">
      <w:pPr>
        <w:spacing w:line="360" w:lineRule="auto"/>
        <w:jc w:val="both"/>
      </w:pPr>
    </w:p>
    <w:p w:rsidR="009C4BF1" w:rsidRDefault="003907D9" w:rsidP="009C4BF1">
      <w:pPr>
        <w:spacing w:line="360" w:lineRule="auto"/>
        <w:jc w:val="both"/>
      </w:pPr>
      <w:r>
        <w:lastRenderedPageBreak/>
        <w:t xml:space="preserve">Tabela 3 </w:t>
      </w:r>
      <w:r w:rsidRPr="003907D9">
        <w:t>Wskaźniki G dla gmin wchodzących w skład LGD</w:t>
      </w:r>
      <w:r>
        <w:rPr>
          <w:rStyle w:val="Odwoanieprzypisudolnego"/>
        </w:rPr>
        <w:footnoteReference w:id="8"/>
      </w:r>
      <w:r>
        <w:tab/>
      </w:r>
    </w:p>
    <w:p w:rsidR="003907D9" w:rsidRDefault="003907D9" w:rsidP="009C4BF1">
      <w:pPr>
        <w:spacing w:line="360" w:lineRule="auto"/>
        <w:jc w:val="both"/>
      </w:pP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1826"/>
        <w:gridCol w:w="975"/>
        <w:gridCol w:w="975"/>
        <w:gridCol w:w="975"/>
        <w:gridCol w:w="975"/>
        <w:gridCol w:w="975"/>
        <w:gridCol w:w="975"/>
        <w:gridCol w:w="975"/>
        <w:gridCol w:w="975"/>
        <w:gridCol w:w="12"/>
      </w:tblGrid>
      <w:tr w:rsidR="00604F79" w:rsidRPr="002908BA" w:rsidTr="00604F79">
        <w:trPr>
          <w:trHeight w:val="255"/>
        </w:trPr>
        <w:tc>
          <w:tcPr>
            <w:tcW w:w="9638" w:type="dxa"/>
            <w:gridSpan w:val="10"/>
            <w:shd w:val="clear" w:color="000000" w:fill="C5D9F1"/>
            <w:noWrap/>
            <w:vAlign w:val="center"/>
            <w:hideMark/>
          </w:tcPr>
          <w:p w:rsidR="00604F79" w:rsidRPr="002908BA" w:rsidRDefault="00604F79" w:rsidP="000B0458">
            <w:pPr>
              <w:jc w:val="center"/>
              <w:rPr>
                <w:rFonts w:ascii="Arial" w:eastAsia="Times New Roman" w:hAnsi="Arial" w:cs="Arial"/>
                <w:b/>
                <w:bCs/>
                <w:sz w:val="20"/>
                <w:szCs w:val="20"/>
                <w:lang w:eastAsia="pl-PL"/>
              </w:rPr>
            </w:pPr>
            <w:r w:rsidRPr="002908BA">
              <w:rPr>
                <w:rFonts w:ascii="Arial" w:eastAsia="Times New Roman" w:hAnsi="Arial" w:cs="Arial"/>
                <w:b/>
                <w:bCs/>
                <w:sz w:val="20"/>
                <w:szCs w:val="20"/>
                <w:lang w:eastAsia="pl-PL"/>
              </w:rPr>
              <w:t>Wskaźniki G dla gmin wchodzących w skład LGD</w:t>
            </w:r>
          </w:p>
        </w:tc>
      </w:tr>
      <w:tr w:rsidR="00604F79" w:rsidRPr="002908BA" w:rsidTr="00604F79">
        <w:trPr>
          <w:gridAfter w:val="1"/>
          <w:wAfter w:w="12" w:type="dxa"/>
          <w:trHeight w:val="255"/>
        </w:trPr>
        <w:tc>
          <w:tcPr>
            <w:tcW w:w="1826" w:type="dxa"/>
            <w:shd w:val="clear" w:color="000000" w:fill="EEECE1"/>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 </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2014</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2015</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2016</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2017</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2018</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2019</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2020</w:t>
            </w:r>
          </w:p>
        </w:tc>
        <w:tc>
          <w:tcPr>
            <w:tcW w:w="975" w:type="dxa"/>
            <w:shd w:val="clear" w:color="000000" w:fill="EEECE1"/>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2021</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Bełżyce</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933,04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991,33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1078,73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1137,3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1110,99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1137,47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1252,02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1330,04</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Borzechów</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575,52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610,26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633,06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659,18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623,07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635,61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702,36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747,57</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 xml:space="preserve">Bychawa </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822,75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880,61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932,42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915,08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938,05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1004,05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1055,26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1148,89</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Garbów</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817,81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924,11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951,95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925,16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930,24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954,3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1104,28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1196,46</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Głusk</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1137,89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1156,6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1271,01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1342,7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1403,15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1438,66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1628,55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1717,88</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 xml:space="preserve">Jabłonna </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771,76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795,87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858,69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887,7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896,57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908,58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980,79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1098,24</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Jastków</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1182,56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1291,87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1385,98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1443,62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1382,17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1500,26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1615,03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1801,33</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Konopnica</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1316,83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1478,96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1563,76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1628,75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1714,69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1831,62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1988,02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2160,18</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Krzczonów</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913,36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975,87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978,68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986,58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918,8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995,35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1114,7</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Niedrzwica Duża</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842,91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916,44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992,52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972,24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999,53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1002,98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1157,13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1289,03</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 xml:space="preserve">Niemce </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1167,81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1211,7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1266,51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1348,19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1391,95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1430,66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1614,51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1765,12</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Strzyżewice</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846,12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886,87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959,14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1000,5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1074,71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1092,43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1182,27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1282,05</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Wólka</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904,77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1005,66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1062,7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1068,98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1177,51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1348,46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1460,55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1550,05</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Wysokie</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878,02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924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915,62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1032,89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861,37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897,46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939,1</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1108,84</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Zakrzew</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788,03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851,37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836,37</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825,36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715,96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749,39</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767,13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792,15</w:t>
            </w:r>
          </w:p>
        </w:tc>
      </w:tr>
      <w:tr w:rsidR="00604F79" w:rsidRPr="002908BA" w:rsidTr="00604F79">
        <w:trPr>
          <w:gridAfter w:val="1"/>
          <w:wAfter w:w="12" w:type="dxa"/>
          <w:trHeight w:val="255"/>
        </w:trPr>
        <w:tc>
          <w:tcPr>
            <w:tcW w:w="1826" w:type="dxa"/>
            <w:shd w:val="clear" w:color="auto" w:fill="auto"/>
            <w:noWrap/>
            <w:vAlign w:val="bottom"/>
            <w:hideMark/>
          </w:tcPr>
          <w:p w:rsidR="00604F79" w:rsidRPr="002908BA" w:rsidRDefault="00604F79" w:rsidP="000B0458">
            <w:pPr>
              <w:rPr>
                <w:rFonts w:ascii="Arial" w:eastAsia="Times New Roman" w:hAnsi="Arial" w:cs="Arial"/>
                <w:sz w:val="20"/>
                <w:szCs w:val="20"/>
                <w:lang w:eastAsia="pl-PL"/>
              </w:rPr>
            </w:pPr>
            <w:r w:rsidRPr="002908BA">
              <w:rPr>
                <w:rFonts w:ascii="Arial" w:eastAsia="Times New Roman" w:hAnsi="Arial" w:cs="Arial"/>
                <w:sz w:val="20"/>
                <w:szCs w:val="20"/>
                <w:lang w:eastAsia="pl-PL"/>
              </w:rPr>
              <w:t>RAZEM</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13899,18</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14901,52</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15687,14</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16174,23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16133,96</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16850,73</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18442,35</w:t>
            </w:r>
          </w:p>
        </w:tc>
        <w:tc>
          <w:tcPr>
            <w:tcW w:w="975" w:type="dxa"/>
            <w:shd w:val="clear" w:color="auto" w:fill="auto"/>
            <w:noWrap/>
            <w:vAlign w:val="bottom"/>
            <w:hideMark/>
          </w:tcPr>
          <w:p w:rsidR="00604F79" w:rsidRPr="002908BA" w:rsidRDefault="00604F79" w:rsidP="000B0458">
            <w:pPr>
              <w:jc w:val="right"/>
              <w:rPr>
                <w:rFonts w:ascii="Arial" w:eastAsia="Times New Roman" w:hAnsi="Arial" w:cs="Arial"/>
                <w:sz w:val="20"/>
                <w:szCs w:val="20"/>
                <w:lang w:eastAsia="pl-PL"/>
              </w:rPr>
            </w:pPr>
            <w:r w:rsidRPr="002908BA">
              <w:rPr>
                <w:rFonts w:ascii="Arial" w:eastAsia="Times New Roman" w:hAnsi="Arial" w:cs="Arial"/>
                <w:sz w:val="20"/>
                <w:szCs w:val="20"/>
                <w:lang w:eastAsia="pl-PL"/>
              </w:rPr>
              <w:t>20102,53</w:t>
            </w:r>
          </w:p>
        </w:tc>
      </w:tr>
    </w:tbl>
    <w:p w:rsidR="00604F79" w:rsidRDefault="00604F79" w:rsidP="00604F79"/>
    <w:p w:rsidR="003907D9" w:rsidRDefault="003907D9" w:rsidP="009C4BF1">
      <w:pPr>
        <w:spacing w:line="360" w:lineRule="auto"/>
        <w:jc w:val="both"/>
      </w:pPr>
    </w:p>
    <w:p w:rsidR="003907D9" w:rsidRPr="00604F79" w:rsidRDefault="00604F79" w:rsidP="00604F79">
      <w:pPr>
        <w:spacing w:line="360" w:lineRule="auto"/>
        <w:ind w:firstLine="708"/>
        <w:jc w:val="both"/>
        <w:rPr>
          <w:rFonts w:cstheme="minorHAnsi"/>
        </w:rPr>
      </w:pPr>
      <w:r>
        <w:rPr>
          <w:rFonts w:cstheme="minorHAnsi"/>
          <w:color w:val="202124"/>
          <w:shd w:val="clear" w:color="auto" w:fill="FFFFFF"/>
        </w:rPr>
        <w:t>W</w:t>
      </w:r>
      <w:r w:rsidRPr="00604F79">
        <w:rPr>
          <w:rFonts w:cstheme="minorHAnsi"/>
          <w:color w:val="202124"/>
          <w:shd w:val="clear" w:color="auto" w:fill="FFFFFF"/>
        </w:rPr>
        <w:t>skaźnik dochodów podatkowych w przeliczeniu na jednego mieszkańca dla</w:t>
      </w:r>
      <w:r>
        <w:rPr>
          <w:rFonts w:cstheme="minorHAnsi"/>
          <w:color w:val="202124"/>
          <w:shd w:val="clear" w:color="auto" w:fill="FFFFFF"/>
        </w:rPr>
        <w:t> </w:t>
      </w:r>
      <w:r w:rsidRPr="00604F79">
        <w:rPr>
          <w:rFonts w:cstheme="minorHAnsi"/>
          <w:color w:val="202124"/>
          <w:shd w:val="clear" w:color="auto" w:fill="FFFFFF"/>
        </w:rPr>
        <w:t>poszczególnych gmin (wskaźniki G)</w:t>
      </w:r>
      <w:r>
        <w:rPr>
          <w:rFonts w:cstheme="minorHAnsi"/>
          <w:color w:val="202124"/>
          <w:shd w:val="clear" w:color="auto" w:fill="FFFFFF"/>
        </w:rPr>
        <w:t xml:space="preserve"> obrazuje poziom rozwoju społeczno-gospodarczego samorządów. Dla całego obszaru wskaźnik ten podniósł się bardzo znacząco w ciągu siedmiu lat z poziomu 13 899 aż do 20</w:t>
      </w:r>
      <w:r w:rsidR="00EA093F">
        <w:rPr>
          <w:rFonts w:cstheme="minorHAnsi"/>
          <w:color w:val="202124"/>
          <w:shd w:val="clear" w:color="auto" w:fill="FFFFFF"/>
        </w:rPr>
        <w:t xml:space="preserve"> </w:t>
      </w:r>
      <w:r>
        <w:rPr>
          <w:rFonts w:cstheme="minorHAnsi"/>
          <w:color w:val="202124"/>
          <w:shd w:val="clear" w:color="auto" w:fill="FFFFFF"/>
        </w:rPr>
        <w:t>102.</w:t>
      </w:r>
      <w:r w:rsidR="006906BB">
        <w:rPr>
          <w:rFonts w:cstheme="minorHAnsi"/>
          <w:color w:val="202124"/>
          <w:shd w:val="clear" w:color="auto" w:fill="FFFFFF"/>
        </w:rPr>
        <w:t xml:space="preserve"> Co równie ważne wzrost zanotowano we wszystkich gminach </w:t>
      </w:r>
      <w:r w:rsidR="002508DB">
        <w:rPr>
          <w:rFonts w:cstheme="minorHAnsi"/>
          <w:color w:val="202124"/>
          <w:shd w:val="clear" w:color="auto" w:fill="FFFFFF"/>
        </w:rPr>
        <w:t>wchodzących w skład LGD, nawet w tych leżących w większej odległości od stolicy województwa. Pokazuje to, że obszar ten dynamicznie się rozwija, do czego przyczyniła się realizacja LSR i choć nie była jedynym czynnikiem generującym wzrost, to mocno na niego wpłynęła.</w:t>
      </w:r>
    </w:p>
    <w:p w:rsidR="00604F79" w:rsidRDefault="00604F79" w:rsidP="009C4BF1">
      <w:pPr>
        <w:spacing w:line="360" w:lineRule="auto"/>
        <w:jc w:val="both"/>
        <w:rPr>
          <w:rFonts w:cstheme="minorHAnsi"/>
        </w:rPr>
      </w:pPr>
    </w:p>
    <w:p w:rsidR="002508DB" w:rsidRDefault="002508DB" w:rsidP="009C4BF1">
      <w:pPr>
        <w:spacing w:line="360" w:lineRule="auto"/>
        <w:jc w:val="both"/>
        <w:rPr>
          <w:rFonts w:cstheme="minorHAnsi"/>
        </w:rPr>
      </w:pPr>
    </w:p>
    <w:p w:rsidR="002508DB" w:rsidRPr="00604F79" w:rsidRDefault="002508DB" w:rsidP="009C4BF1">
      <w:pPr>
        <w:spacing w:line="360" w:lineRule="auto"/>
        <w:jc w:val="both"/>
        <w:rPr>
          <w:rFonts w:cstheme="minorHAnsi"/>
        </w:rPr>
      </w:pPr>
    </w:p>
    <w:p w:rsidR="002508DB" w:rsidRDefault="002508DB" w:rsidP="009C4BF1">
      <w:pPr>
        <w:spacing w:line="360" w:lineRule="auto"/>
        <w:jc w:val="both"/>
      </w:pPr>
      <w:r>
        <w:tab/>
        <w:t>Zjawisko wzrostu dochodów podatkowych dobrze widać na wykresie.</w:t>
      </w:r>
    </w:p>
    <w:p w:rsidR="002508DB" w:rsidRDefault="002508DB" w:rsidP="009C4BF1">
      <w:pPr>
        <w:spacing w:line="360" w:lineRule="auto"/>
        <w:jc w:val="both"/>
      </w:pPr>
    </w:p>
    <w:p w:rsidR="003907D9" w:rsidRDefault="002508DB" w:rsidP="009C4BF1">
      <w:pPr>
        <w:spacing w:line="360" w:lineRule="auto"/>
        <w:jc w:val="both"/>
      </w:pPr>
      <w:r>
        <w:t xml:space="preserve"> Wykres 2 </w:t>
      </w:r>
      <w:r w:rsidRPr="003907D9">
        <w:t>Wskaźniki G dla gmin wchodzących w skład LGD</w:t>
      </w:r>
      <w:r>
        <w:rPr>
          <w:rStyle w:val="Odwoanieprzypisudolnego"/>
        </w:rPr>
        <w:footnoteReference w:id="9"/>
      </w:r>
    </w:p>
    <w:p w:rsidR="002508DB" w:rsidRDefault="002508DB" w:rsidP="009C4BF1">
      <w:pPr>
        <w:spacing w:line="360" w:lineRule="auto"/>
        <w:jc w:val="both"/>
      </w:pPr>
    </w:p>
    <w:p w:rsidR="002508DB" w:rsidRDefault="00D20F7C" w:rsidP="009C4BF1">
      <w:pPr>
        <w:spacing w:line="360" w:lineRule="auto"/>
        <w:jc w:val="both"/>
      </w:pPr>
      <w:r>
        <w:rPr>
          <w:noProof/>
          <w:lang w:eastAsia="pl-PL"/>
        </w:rPr>
        <w:drawing>
          <wp:inline distT="0" distB="0" distL="0" distR="0">
            <wp:extent cx="5762625" cy="3467100"/>
            <wp:effectExtent l="0" t="0" r="9525" b="0"/>
            <wp:docPr id="4" name="Wykres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3CCEE4E-92C8-F257-3D71-F130DBE05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08DB" w:rsidRDefault="002508DB" w:rsidP="009C4BF1">
      <w:pPr>
        <w:spacing w:line="360" w:lineRule="auto"/>
        <w:jc w:val="both"/>
      </w:pPr>
    </w:p>
    <w:p w:rsidR="00D20F7C" w:rsidRDefault="00D20F7C" w:rsidP="009C4BF1">
      <w:pPr>
        <w:spacing w:line="360" w:lineRule="auto"/>
        <w:jc w:val="both"/>
      </w:pPr>
    </w:p>
    <w:p w:rsidR="00D20F7C" w:rsidRDefault="00E65B0D" w:rsidP="009C4BF1">
      <w:pPr>
        <w:spacing w:line="360" w:lineRule="auto"/>
        <w:jc w:val="both"/>
      </w:pPr>
      <w:r>
        <w:tab/>
        <w:t>Wydatki gmin</w:t>
      </w:r>
    </w:p>
    <w:p w:rsidR="00E65B0D" w:rsidRDefault="00E65B0D" w:rsidP="009C4BF1">
      <w:pPr>
        <w:spacing w:line="360" w:lineRule="auto"/>
        <w:jc w:val="both"/>
      </w:pPr>
    </w:p>
    <w:p w:rsidR="00E65B0D" w:rsidRDefault="00E65B0D" w:rsidP="009C4BF1">
      <w:pPr>
        <w:spacing w:line="360" w:lineRule="auto"/>
        <w:jc w:val="both"/>
      </w:pPr>
      <w:r>
        <w:tab/>
        <w:t xml:space="preserve">Dynamiczny rozwój badanego obszaru pokazuje także bardzo duży wzrost </w:t>
      </w:r>
      <w:r w:rsidR="00B96C16">
        <w:t>poziomu wydatków w gminach na jednego mieszkańca, aż o 86 %. Także tu swój wpływ miała realizacja LSR</w:t>
      </w:r>
      <w:r w:rsidR="00655432">
        <w:t>, choć nie była jednym czynnikiem tego wzrostu.</w:t>
      </w:r>
    </w:p>
    <w:p w:rsidR="00655432" w:rsidRDefault="00655432" w:rsidP="009C4BF1">
      <w:pPr>
        <w:spacing w:line="360" w:lineRule="auto"/>
        <w:jc w:val="both"/>
      </w:pPr>
    </w:p>
    <w:p w:rsidR="00655432" w:rsidRDefault="00655432" w:rsidP="009C4BF1">
      <w:pPr>
        <w:spacing w:line="360" w:lineRule="auto"/>
        <w:jc w:val="both"/>
      </w:pPr>
      <w:r>
        <w:tab/>
        <w:t>Dobrze widać to w tabeli z zestawieniem danych oraz na wykresie.</w:t>
      </w:r>
    </w:p>
    <w:p w:rsidR="00E65B0D" w:rsidRDefault="00E65B0D" w:rsidP="009C4BF1">
      <w:pPr>
        <w:spacing w:line="360" w:lineRule="auto"/>
        <w:jc w:val="both"/>
      </w:pPr>
    </w:p>
    <w:p w:rsidR="00B96C16" w:rsidRDefault="00B96C16" w:rsidP="009C4BF1">
      <w:pPr>
        <w:spacing w:line="360" w:lineRule="auto"/>
        <w:jc w:val="both"/>
      </w:pPr>
    </w:p>
    <w:p w:rsidR="00E65B0D" w:rsidRDefault="00E65B0D" w:rsidP="009C4BF1">
      <w:pPr>
        <w:spacing w:line="360" w:lineRule="auto"/>
        <w:jc w:val="both"/>
      </w:pPr>
      <w:r>
        <w:t>Tabela 4 Wydatki gmin na jednego mieszkańca</w:t>
      </w:r>
      <w:r w:rsidR="00655432">
        <w:rPr>
          <w:rStyle w:val="Odwoanieprzypisudolnego"/>
        </w:rPr>
        <w:footnoteReference w:id="10"/>
      </w:r>
    </w:p>
    <w:p w:rsidR="00E65B0D" w:rsidRDefault="00E65B0D" w:rsidP="009C4BF1">
      <w:pPr>
        <w:spacing w:line="360" w:lineRule="auto"/>
        <w:jc w:val="both"/>
      </w:pPr>
    </w:p>
    <w:tbl>
      <w:tblPr>
        <w:tblW w:w="10463" w:type="dxa"/>
        <w:tblCellMar>
          <w:left w:w="70" w:type="dxa"/>
          <w:right w:w="70" w:type="dxa"/>
        </w:tblCellMar>
        <w:tblLook w:val="04A0"/>
      </w:tblPr>
      <w:tblGrid>
        <w:gridCol w:w="1726"/>
        <w:gridCol w:w="1052"/>
        <w:gridCol w:w="1052"/>
        <w:gridCol w:w="1052"/>
        <w:gridCol w:w="1052"/>
        <w:gridCol w:w="1052"/>
        <w:gridCol w:w="1052"/>
        <w:gridCol w:w="1039"/>
        <w:gridCol w:w="13"/>
        <w:gridCol w:w="1436"/>
      </w:tblGrid>
      <w:tr w:rsidR="00E65B0D" w:rsidRPr="00357EFA" w:rsidTr="000B0458">
        <w:trPr>
          <w:gridAfter w:val="2"/>
          <w:wAfter w:w="1449" w:type="dxa"/>
          <w:trHeight w:val="300"/>
        </w:trPr>
        <w:tc>
          <w:tcPr>
            <w:tcW w:w="9014" w:type="dxa"/>
            <w:gridSpan w:val="8"/>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E65B0D" w:rsidRPr="00357EFA" w:rsidRDefault="00E65B0D" w:rsidP="000B0458">
            <w:pPr>
              <w:jc w:val="center"/>
              <w:rPr>
                <w:rFonts w:ascii="Calibri" w:eastAsia="Times New Roman" w:hAnsi="Calibri" w:cs="Calibri"/>
                <w:b/>
                <w:bCs/>
                <w:color w:val="000000"/>
                <w:lang w:eastAsia="pl-PL"/>
              </w:rPr>
            </w:pPr>
            <w:r w:rsidRPr="00357EFA">
              <w:rPr>
                <w:rFonts w:ascii="Calibri" w:eastAsia="Times New Roman" w:hAnsi="Calibri" w:cs="Calibri"/>
                <w:b/>
                <w:bCs/>
                <w:color w:val="000000"/>
                <w:lang w:eastAsia="pl-PL"/>
              </w:rPr>
              <w:t>Wydatki gmin na 1 mieszkańca</w:t>
            </w:r>
          </w:p>
        </w:tc>
      </w:tr>
      <w:tr w:rsidR="00E65B0D" w:rsidRPr="00357EFA" w:rsidTr="000B0458">
        <w:trPr>
          <w:gridAfter w:val="1"/>
          <w:wAfter w:w="1436" w:type="dxa"/>
          <w:trHeight w:val="600"/>
        </w:trPr>
        <w:tc>
          <w:tcPr>
            <w:tcW w:w="1726"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rPr>
                <w:rFonts w:ascii="Calibri" w:eastAsia="Times New Roman" w:hAnsi="Calibri" w:cs="Calibri"/>
                <w:color w:val="000000"/>
                <w:lang w:eastAsia="pl-PL"/>
              </w:rPr>
            </w:pPr>
            <w:r w:rsidRPr="00357EFA">
              <w:rPr>
                <w:rFonts w:ascii="Calibri" w:eastAsia="Times New Roman" w:hAnsi="Calibri" w:cs="Calibri"/>
                <w:color w:val="000000"/>
                <w:lang w:eastAsia="pl-PL"/>
              </w:rPr>
              <w:lastRenderedPageBreak/>
              <w:t> </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2014</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2015</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2016</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2017</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2018</w:t>
            </w:r>
          </w:p>
        </w:tc>
        <w:tc>
          <w:tcPr>
            <w:tcW w:w="1043"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2019</w:t>
            </w:r>
          </w:p>
        </w:tc>
        <w:tc>
          <w:tcPr>
            <w:tcW w:w="1043" w:type="dxa"/>
            <w:gridSpan w:val="2"/>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E65B0D" w:rsidRPr="00357EFA" w:rsidRDefault="00E65B0D" w:rsidP="000B0458">
            <w:pPr>
              <w:jc w:val="right"/>
              <w:rPr>
                <w:rFonts w:ascii="Calibri" w:eastAsia="Times New Roman" w:hAnsi="Calibri" w:cs="Calibri"/>
                <w:color w:val="000000"/>
                <w:lang w:eastAsia="pl-PL"/>
              </w:rPr>
            </w:pPr>
            <w:r w:rsidRPr="00357EFA">
              <w:rPr>
                <w:rFonts w:ascii="Calibri" w:eastAsia="Times New Roman" w:hAnsi="Calibri" w:cs="Calibri"/>
                <w:color w:val="000000"/>
                <w:lang w:eastAsia="pl-PL"/>
              </w:rPr>
              <w:t>2020</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Bełżyce</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2865,62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2579,99</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3315,73</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3607,01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3669,34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4159,93</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5226,52</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Borzechów</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2719,80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2814,64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3179,71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4661,76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4230,21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4603,63</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4616,64</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 xml:space="preserve">Bychawa </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3478,90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2475,87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3180,70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3784,18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4580,46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4381,51</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4620,58</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Garbów</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2924,80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3495,24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3499,64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4111,35</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4658,50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5177,60</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5542,11</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Głusk</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3042,88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3246,67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3566,78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4817,10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7077,66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6726,61</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7273,02</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 xml:space="preserve">Jabłonna </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2954,59</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3144,05</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3411,38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3917,28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5009,81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5292,01</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5899,91</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Jastków</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2899,48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3209,20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3632,81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4328,58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5467,36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5728,39</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5087,03</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Konopnica</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2435,05</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2864,44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3334,84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3794,86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4567,41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4736,53</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5328,44</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Krzczonów</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2823,51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2884,65</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3352,78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4334,77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4865,21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5240,57</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5385,99</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Niedrzwica Duża</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2642,62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2535,17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3333,69</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4024,98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5817,91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5019,00</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6225,90</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 xml:space="preserve">Niemce </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3179,86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3208,36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3325,11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3910,62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4871,55</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4690,46</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5283,84</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Strzyżewice</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2671,73</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2475,16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3379,62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3570,02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5251,79</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4583,75</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6013,85</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Wólka</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2994,97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3114,63</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3278,50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3783,97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3970,27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5559,73</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6223,94</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Wysokie</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2949,00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2462,47</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2881,61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3788,01</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5389,24</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4276,20</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5141,65</w:t>
            </w:r>
          </w:p>
        </w:tc>
      </w:tr>
      <w:tr w:rsidR="00E65B0D" w:rsidRPr="00357EFA" w:rsidTr="00655432">
        <w:trPr>
          <w:gridAfter w:val="1"/>
          <w:wAfter w:w="1436" w:type="dxa"/>
          <w:trHeight w:val="510"/>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65B0D" w:rsidRPr="00357EFA" w:rsidRDefault="00E65B0D" w:rsidP="00655432">
            <w:pPr>
              <w:rPr>
                <w:rFonts w:ascii="Calibri" w:eastAsia="Times New Roman" w:hAnsi="Calibri" w:cs="Calibri"/>
                <w:color w:val="000000"/>
                <w:lang w:eastAsia="pl-PL"/>
              </w:rPr>
            </w:pPr>
            <w:r w:rsidRPr="00357EFA">
              <w:rPr>
                <w:rFonts w:ascii="Calibri" w:eastAsia="Times New Roman" w:hAnsi="Calibri" w:cs="Calibri"/>
                <w:color w:val="000000"/>
                <w:lang w:eastAsia="pl-PL"/>
              </w:rPr>
              <w:t>Zakrzew</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3424,52</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2622,48</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3730,30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3798,36</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4966,90</w:t>
            </w:r>
          </w:p>
        </w:tc>
        <w:tc>
          <w:tcPr>
            <w:tcW w:w="1043"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3620,75</w:t>
            </w:r>
          </w:p>
        </w:tc>
        <w:tc>
          <w:tcPr>
            <w:tcW w:w="1043" w:type="dxa"/>
            <w:gridSpan w:val="2"/>
            <w:tcBorders>
              <w:top w:val="single" w:sz="8" w:space="0" w:color="auto"/>
              <w:left w:val="single" w:sz="8" w:space="0" w:color="auto"/>
              <w:bottom w:val="single" w:sz="8" w:space="0" w:color="auto"/>
              <w:right w:val="single" w:sz="8" w:space="0" w:color="auto"/>
            </w:tcBorders>
            <w:shd w:val="clear" w:color="FFFFFF" w:fill="FFFFFF"/>
            <w:vAlign w:val="center"/>
            <w:hideMark/>
          </w:tcPr>
          <w:p w:rsidR="00E65B0D" w:rsidRPr="00357EFA" w:rsidRDefault="00E65B0D" w:rsidP="000B0458">
            <w:pPr>
              <w:jc w:val="right"/>
              <w:rPr>
                <w:rFonts w:ascii="Verdana" w:eastAsia="Times New Roman" w:hAnsi="Verdana" w:cs="Calibri"/>
                <w:color w:val="000000"/>
                <w:sz w:val="16"/>
                <w:szCs w:val="16"/>
                <w:lang w:eastAsia="pl-PL"/>
              </w:rPr>
            </w:pPr>
            <w:r w:rsidRPr="00357EFA">
              <w:rPr>
                <w:rFonts w:ascii="Verdana" w:eastAsia="Times New Roman" w:hAnsi="Verdana" w:cs="Calibri"/>
                <w:color w:val="000000"/>
                <w:sz w:val="16"/>
                <w:szCs w:val="16"/>
                <w:lang w:eastAsia="pl-PL"/>
              </w:rPr>
              <w:t>4113,76</w:t>
            </w:r>
          </w:p>
        </w:tc>
      </w:tr>
      <w:tr w:rsidR="00E65B0D" w:rsidRPr="00357EFA" w:rsidTr="00655432">
        <w:trPr>
          <w:trHeight w:val="725"/>
        </w:trPr>
        <w:tc>
          <w:tcPr>
            <w:tcW w:w="17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rPr>
                <w:rFonts w:ascii="Calibri" w:eastAsia="Times New Roman" w:hAnsi="Calibri" w:cs="Calibri"/>
                <w:lang w:eastAsia="pl-PL"/>
              </w:rPr>
            </w:pPr>
            <w:r w:rsidRPr="00357EFA">
              <w:rPr>
                <w:rFonts w:ascii="Calibri" w:eastAsia="Times New Roman" w:hAnsi="Calibri" w:cs="Calibri"/>
                <w:lang w:eastAsia="pl-PL"/>
              </w:rPr>
              <w:t>RAZEM</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44007,33</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43133,02</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50403,20</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60232,85</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74393,62</w:t>
            </w:r>
          </w:p>
        </w:tc>
        <w:tc>
          <w:tcPr>
            <w:tcW w:w="10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73796,67</w:t>
            </w:r>
          </w:p>
        </w:tc>
        <w:tc>
          <w:tcPr>
            <w:tcW w:w="104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r w:rsidRPr="00357EFA">
              <w:rPr>
                <w:rFonts w:ascii="Calibri" w:eastAsia="Times New Roman" w:hAnsi="Calibri" w:cs="Calibri"/>
                <w:lang w:eastAsia="pl-PL"/>
              </w:rPr>
              <w:t>81983,18</w:t>
            </w:r>
          </w:p>
        </w:tc>
        <w:tc>
          <w:tcPr>
            <w:tcW w:w="1436" w:type="dxa"/>
            <w:tcBorders>
              <w:top w:val="nil"/>
              <w:left w:val="single" w:sz="8" w:space="0" w:color="auto"/>
              <w:bottom w:val="nil"/>
              <w:right w:val="nil"/>
            </w:tcBorders>
            <w:shd w:val="clear" w:color="auto" w:fill="auto"/>
            <w:noWrap/>
            <w:vAlign w:val="bottom"/>
            <w:hideMark/>
          </w:tcPr>
          <w:p w:rsidR="00E65B0D" w:rsidRPr="00357EFA" w:rsidRDefault="00E65B0D" w:rsidP="000B0458">
            <w:pPr>
              <w:jc w:val="right"/>
              <w:rPr>
                <w:rFonts w:ascii="Calibri" w:eastAsia="Times New Roman" w:hAnsi="Calibri" w:cs="Calibri"/>
                <w:lang w:eastAsia="pl-PL"/>
              </w:rPr>
            </w:pPr>
          </w:p>
        </w:tc>
      </w:tr>
    </w:tbl>
    <w:p w:rsidR="00E65B0D" w:rsidRDefault="00E65B0D" w:rsidP="009C4BF1">
      <w:pPr>
        <w:spacing w:line="360" w:lineRule="auto"/>
        <w:jc w:val="both"/>
      </w:pPr>
    </w:p>
    <w:p w:rsidR="00D20F7C" w:rsidRDefault="00D20F7C" w:rsidP="009C4BF1">
      <w:pPr>
        <w:spacing w:line="360" w:lineRule="auto"/>
        <w:jc w:val="both"/>
      </w:pPr>
    </w:p>
    <w:p w:rsidR="00D20F7C" w:rsidRDefault="00D20F7C" w:rsidP="009C4BF1">
      <w:pPr>
        <w:spacing w:line="360" w:lineRule="auto"/>
        <w:jc w:val="both"/>
      </w:pPr>
    </w:p>
    <w:p w:rsidR="00D20F7C" w:rsidRDefault="00D20F7C" w:rsidP="009C4BF1">
      <w:pPr>
        <w:spacing w:line="360" w:lineRule="auto"/>
        <w:jc w:val="both"/>
      </w:pPr>
    </w:p>
    <w:p w:rsidR="00D20F7C" w:rsidRDefault="00BE362F" w:rsidP="009C4BF1">
      <w:pPr>
        <w:spacing w:line="360" w:lineRule="auto"/>
        <w:jc w:val="both"/>
      </w:pPr>
      <w:r>
        <w:t>Wykres 3 Wydatki gmin na jednego mieszkańca</w:t>
      </w:r>
      <w:r>
        <w:rPr>
          <w:rStyle w:val="Odwoanieprzypisudolnego"/>
        </w:rPr>
        <w:footnoteReference w:id="11"/>
      </w:r>
    </w:p>
    <w:p w:rsidR="00D20F7C" w:rsidRDefault="00D20F7C" w:rsidP="009C4BF1">
      <w:pPr>
        <w:spacing w:line="360" w:lineRule="auto"/>
        <w:jc w:val="both"/>
      </w:pPr>
    </w:p>
    <w:p w:rsidR="00BE362F" w:rsidRDefault="00BE362F" w:rsidP="009C4BF1">
      <w:pPr>
        <w:spacing w:line="360" w:lineRule="auto"/>
        <w:jc w:val="both"/>
      </w:pPr>
      <w:r>
        <w:rPr>
          <w:noProof/>
          <w:lang w:eastAsia="pl-PL"/>
        </w:rPr>
        <w:lastRenderedPageBreak/>
        <w:drawing>
          <wp:inline distT="0" distB="0" distL="0" distR="0">
            <wp:extent cx="5756910" cy="3781425"/>
            <wp:effectExtent l="0" t="0" r="15240" b="9525"/>
            <wp:docPr id="5" name="Wykres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3B20E45-FD87-327B-6162-A81FC598A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08DB" w:rsidRDefault="002508DB" w:rsidP="009C4BF1">
      <w:pPr>
        <w:spacing w:line="360" w:lineRule="auto"/>
        <w:jc w:val="both"/>
      </w:pPr>
    </w:p>
    <w:p w:rsidR="00D20CDA" w:rsidRDefault="00D20CDA" w:rsidP="009C4BF1">
      <w:pPr>
        <w:spacing w:line="360" w:lineRule="auto"/>
        <w:jc w:val="both"/>
      </w:pPr>
    </w:p>
    <w:p w:rsidR="00BE362F" w:rsidRDefault="00D20CDA" w:rsidP="009C4BF1">
      <w:pPr>
        <w:spacing w:line="360" w:lineRule="auto"/>
        <w:jc w:val="both"/>
      </w:pPr>
      <w:r>
        <w:tab/>
        <w:t>Osoby pracujące</w:t>
      </w:r>
    </w:p>
    <w:p w:rsidR="00D20CDA" w:rsidRDefault="00D20CDA" w:rsidP="009C4BF1">
      <w:pPr>
        <w:spacing w:line="360" w:lineRule="auto"/>
        <w:jc w:val="both"/>
      </w:pPr>
    </w:p>
    <w:p w:rsidR="00FF50D1" w:rsidRDefault="00FF50D1" w:rsidP="009C4BF1">
      <w:pPr>
        <w:spacing w:line="360" w:lineRule="auto"/>
        <w:jc w:val="both"/>
      </w:pPr>
      <w:r>
        <w:tab/>
        <w:t>Analizując dane z całego obszaru LGD widać wyraźnie wzrost liczby osób pracujących – w latach 2014-2020 z 14562 do 16944. Niestety nie we wszystkich gminach nastąpił wzrost, kilka gmin oddalonych od Lublina zanotowało spadek liczby pracujących</w:t>
      </w:r>
      <w:r w:rsidR="003D752F">
        <w:t>, nie był on jednak znaczący.</w:t>
      </w:r>
      <w:r>
        <w:t xml:space="preserve"> Ma to związek z wyludnianiem się gmin. Widać to dobrze w zestawieniu danych w</w:t>
      </w:r>
      <w:r w:rsidR="003D752F">
        <w:t> </w:t>
      </w:r>
      <w:r>
        <w:t>tabeli i na wykresie.</w:t>
      </w:r>
    </w:p>
    <w:p w:rsidR="00FF50D1" w:rsidRDefault="00FF50D1" w:rsidP="009C4BF1">
      <w:pPr>
        <w:spacing w:line="360" w:lineRule="auto"/>
        <w:jc w:val="both"/>
      </w:pPr>
    </w:p>
    <w:p w:rsidR="00FF50D1" w:rsidRDefault="00FF50D1" w:rsidP="009C4BF1">
      <w:pPr>
        <w:spacing w:line="360" w:lineRule="auto"/>
        <w:jc w:val="both"/>
      </w:pPr>
    </w:p>
    <w:p w:rsidR="00FF50D1" w:rsidRDefault="00FF50D1" w:rsidP="009C4BF1">
      <w:pPr>
        <w:spacing w:line="360" w:lineRule="auto"/>
        <w:jc w:val="both"/>
      </w:pPr>
    </w:p>
    <w:p w:rsidR="00FF50D1" w:rsidRDefault="00FF50D1" w:rsidP="009C4BF1">
      <w:pPr>
        <w:spacing w:line="360" w:lineRule="auto"/>
        <w:jc w:val="both"/>
      </w:pPr>
    </w:p>
    <w:p w:rsidR="00D20CDA" w:rsidRDefault="00D20CDA" w:rsidP="009C4BF1">
      <w:pPr>
        <w:spacing w:line="360" w:lineRule="auto"/>
        <w:jc w:val="both"/>
      </w:pPr>
      <w:r>
        <w:t>Tabela 5 Liczba osób pracujących w gminach</w:t>
      </w:r>
      <w:r w:rsidR="00FF50D1">
        <w:rPr>
          <w:rStyle w:val="Odwoanieprzypisudolnego"/>
        </w:rPr>
        <w:footnoteReference w:id="12"/>
      </w:r>
    </w:p>
    <w:p w:rsidR="00D20CDA" w:rsidRDefault="00D20CDA" w:rsidP="009C4BF1">
      <w:pPr>
        <w:spacing w:line="360" w:lineRule="auto"/>
        <w:jc w:val="both"/>
      </w:pPr>
    </w:p>
    <w:tbl>
      <w:tblPr>
        <w:tblW w:w="96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1897"/>
        <w:gridCol w:w="972"/>
        <w:gridCol w:w="972"/>
        <w:gridCol w:w="972"/>
        <w:gridCol w:w="972"/>
        <w:gridCol w:w="972"/>
        <w:gridCol w:w="972"/>
        <w:gridCol w:w="972"/>
        <w:gridCol w:w="940"/>
      </w:tblGrid>
      <w:tr w:rsidR="00D20CDA" w:rsidRPr="001B4D2C" w:rsidTr="000B0458">
        <w:trPr>
          <w:trHeight w:val="300"/>
        </w:trPr>
        <w:tc>
          <w:tcPr>
            <w:tcW w:w="9641" w:type="dxa"/>
            <w:gridSpan w:val="9"/>
            <w:shd w:val="clear" w:color="000000" w:fill="B8CCE4"/>
            <w:noWrap/>
            <w:vAlign w:val="center"/>
            <w:hideMark/>
          </w:tcPr>
          <w:p w:rsidR="00D20CDA" w:rsidRPr="001B4D2C" w:rsidRDefault="00D20CDA" w:rsidP="000B0458">
            <w:pPr>
              <w:jc w:val="center"/>
              <w:rPr>
                <w:rFonts w:ascii="Calibri" w:eastAsia="Times New Roman" w:hAnsi="Calibri" w:cs="Calibri"/>
                <w:b/>
                <w:bCs/>
                <w:color w:val="000000"/>
                <w:lang w:eastAsia="pl-PL"/>
              </w:rPr>
            </w:pPr>
            <w:r w:rsidRPr="001B4D2C">
              <w:rPr>
                <w:rFonts w:ascii="Calibri" w:eastAsia="Times New Roman" w:hAnsi="Calibri" w:cs="Calibri"/>
                <w:b/>
                <w:bCs/>
                <w:color w:val="000000"/>
                <w:lang w:eastAsia="pl-PL"/>
              </w:rPr>
              <w:lastRenderedPageBreak/>
              <w:t xml:space="preserve">Liczba osób </w:t>
            </w:r>
            <w:r>
              <w:rPr>
                <w:rFonts w:ascii="Calibri" w:eastAsia="Times New Roman" w:hAnsi="Calibri" w:cs="Calibri"/>
                <w:b/>
                <w:bCs/>
                <w:color w:val="000000"/>
                <w:lang w:eastAsia="pl-PL"/>
              </w:rPr>
              <w:t xml:space="preserve">pracujących </w:t>
            </w:r>
            <w:r w:rsidRPr="001B4D2C">
              <w:rPr>
                <w:rFonts w:ascii="Calibri" w:eastAsia="Times New Roman" w:hAnsi="Calibri" w:cs="Calibri"/>
                <w:b/>
                <w:bCs/>
                <w:color w:val="000000"/>
                <w:lang w:eastAsia="pl-PL"/>
              </w:rPr>
              <w:t>w gminach</w:t>
            </w:r>
          </w:p>
        </w:tc>
      </w:tr>
      <w:tr w:rsidR="00FF50D1" w:rsidRPr="001B4D2C" w:rsidTr="00FF50D1">
        <w:trPr>
          <w:trHeight w:val="624"/>
        </w:trPr>
        <w:tc>
          <w:tcPr>
            <w:tcW w:w="1897" w:type="dxa"/>
            <w:shd w:val="clear" w:color="000000" w:fill="EEECE1"/>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 </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2014</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2015</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2016</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2017</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2018</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2019</w:t>
            </w:r>
          </w:p>
        </w:tc>
        <w:tc>
          <w:tcPr>
            <w:tcW w:w="972" w:type="dxa"/>
            <w:shd w:val="clear" w:color="000000" w:fill="EEECE1"/>
            <w:noWrap/>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2020</w:t>
            </w:r>
          </w:p>
        </w:tc>
        <w:tc>
          <w:tcPr>
            <w:tcW w:w="940" w:type="dxa"/>
            <w:shd w:val="clear" w:color="000000" w:fill="EEECE1"/>
            <w:vAlign w:val="bottom"/>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2021</w:t>
            </w:r>
          </w:p>
        </w:tc>
      </w:tr>
      <w:tr w:rsidR="00D20CDA" w:rsidRPr="001B4D2C" w:rsidTr="00FF50D1">
        <w:trPr>
          <w:trHeight w:val="624"/>
        </w:trPr>
        <w:tc>
          <w:tcPr>
            <w:tcW w:w="1897" w:type="dxa"/>
            <w:shd w:val="clear" w:color="auto" w:fill="auto"/>
            <w:noWrap/>
            <w:vAlign w:val="bottom"/>
            <w:hideMark/>
          </w:tcPr>
          <w:p w:rsidR="00D20CDA" w:rsidRDefault="00D20CDA" w:rsidP="000B0458">
            <w:pPr>
              <w:rPr>
                <w:rFonts w:ascii="Calibri" w:eastAsia="Times New Roman" w:hAnsi="Calibri" w:cs="Calibri"/>
                <w:color w:val="000000"/>
                <w:lang w:eastAsia="pl-PL"/>
              </w:rPr>
            </w:pPr>
          </w:p>
          <w:p w:rsidR="00D20CDA"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Bełżyce</w:t>
            </w:r>
          </w:p>
          <w:p w:rsidR="00D20CDA" w:rsidRPr="001B4D2C" w:rsidRDefault="00D20CDA" w:rsidP="000B0458">
            <w:pPr>
              <w:rPr>
                <w:rFonts w:ascii="Calibri" w:eastAsia="Times New Roman" w:hAnsi="Calibri" w:cs="Calibri"/>
                <w:color w:val="000000"/>
                <w:lang w:eastAsia="pl-PL"/>
              </w:rPr>
            </w:pP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2100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2065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2048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2040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2285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2340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2206</w:t>
            </w:r>
          </w:p>
        </w:tc>
        <w:tc>
          <w:tcPr>
            <w:tcW w:w="940"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Borzechów</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112</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 xml:space="preserve">Bychawa </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1463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1397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1420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1420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1443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1383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1431</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Garbów</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859</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885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913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914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1013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1127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1077</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Głusk</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903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938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1059</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1144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1207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1244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1221</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 xml:space="preserve">Jabłonna </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434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444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491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493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513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528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538</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Jastków</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1280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1206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1238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1322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1326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1334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1466</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Konopnica</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1159</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1151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1316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1418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1505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1578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1583</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Krzczonów</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195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221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235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215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194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198</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Niedrzwica Duża</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1355</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1283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1503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1254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1311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1372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1326</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 xml:space="preserve">Niemce </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2441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2557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2746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2877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2866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3012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3259</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Strzyżewice</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1026</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1001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1032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1037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1118</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1123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1128</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Wólka</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857</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902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919</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890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972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1082</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1094</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Wysokie</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214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234</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240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200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185</w:t>
            </w:r>
          </w:p>
        </w:tc>
        <w:tc>
          <w:tcPr>
            <w:tcW w:w="940" w:type="dxa"/>
            <w:shd w:val="clear" w:color="auto" w:fill="auto"/>
            <w:hideMark/>
          </w:tcPr>
          <w:p w:rsidR="00D20CDA" w:rsidRPr="001B4D2C" w:rsidRDefault="00D20CDA" w:rsidP="000B0458">
            <w:pPr>
              <w:jc w:val="right"/>
              <w:rPr>
                <w:rFonts w:cstheme="minorHAnsi"/>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Pr="001B4D2C" w:rsidRDefault="00D20CDA" w:rsidP="000B0458">
            <w:pPr>
              <w:rPr>
                <w:rFonts w:ascii="Calibri" w:eastAsia="Times New Roman" w:hAnsi="Calibri" w:cs="Calibri"/>
                <w:color w:val="000000"/>
                <w:lang w:eastAsia="pl-PL"/>
              </w:rPr>
            </w:pPr>
            <w:r w:rsidRPr="001B4D2C">
              <w:rPr>
                <w:rFonts w:ascii="Calibri" w:eastAsia="Times New Roman" w:hAnsi="Calibri" w:cs="Calibri"/>
                <w:color w:val="000000"/>
                <w:lang w:eastAsia="pl-PL"/>
              </w:rPr>
              <w:t>Zakrzew</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131</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140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130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103</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100</w:t>
            </w:r>
          </w:p>
        </w:tc>
        <w:tc>
          <w:tcPr>
            <w:tcW w:w="972" w:type="dxa"/>
            <w:shd w:val="clear" w:color="auto" w:fill="auto"/>
            <w:vAlign w:val="center"/>
            <w:hideMark/>
          </w:tcPr>
          <w:p w:rsidR="00D20CDA" w:rsidRPr="001B4D2C" w:rsidRDefault="00D20CDA" w:rsidP="000B0458">
            <w:pPr>
              <w:jc w:val="right"/>
              <w:rPr>
                <w:rFonts w:eastAsia="Times New Roman" w:cstheme="minorHAnsi"/>
                <w:color w:val="000000"/>
                <w:lang w:eastAsia="pl-PL"/>
              </w:rPr>
            </w:pPr>
            <w:r w:rsidRPr="001B4D2C">
              <w:rPr>
                <w:rFonts w:eastAsia="Times New Roman" w:cstheme="minorHAnsi"/>
                <w:color w:val="000000"/>
                <w:lang w:eastAsia="pl-PL"/>
              </w:rPr>
              <w:t>120</w:t>
            </w:r>
          </w:p>
        </w:tc>
        <w:tc>
          <w:tcPr>
            <w:tcW w:w="940" w:type="dxa"/>
            <w:shd w:val="clear" w:color="auto" w:fill="auto"/>
            <w:hideMark/>
          </w:tcPr>
          <w:p w:rsidR="00D20CDA" w:rsidRPr="001B4D2C" w:rsidRDefault="00D20CDA" w:rsidP="000B0458">
            <w:pPr>
              <w:jc w:val="right"/>
              <w:rPr>
                <w:rFonts w:cstheme="minorHAnsi"/>
                <w:color w:val="FFFFFF" w:themeColor="background1"/>
              </w:rPr>
            </w:pPr>
            <w:r w:rsidRPr="001B4D2C">
              <w:rPr>
                <w:rFonts w:eastAsia="Times New Roman" w:cstheme="minorHAnsi"/>
                <w:color w:val="000000"/>
                <w:lang w:eastAsia="pl-PL"/>
              </w:rPr>
              <w:t>b.d</w:t>
            </w:r>
          </w:p>
        </w:tc>
      </w:tr>
      <w:tr w:rsidR="00D20CDA" w:rsidRPr="001B4D2C" w:rsidTr="00FF50D1">
        <w:trPr>
          <w:trHeight w:val="624"/>
        </w:trPr>
        <w:tc>
          <w:tcPr>
            <w:tcW w:w="1897" w:type="dxa"/>
            <w:shd w:val="clear" w:color="auto" w:fill="auto"/>
            <w:noWrap/>
            <w:vAlign w:val="bottom"/>
            <w:hideMark/>
          </w:tcPr>
          <w:p w:rsidR="00D20CDA" w:rsidRDefault="00D20CDA" w:rsidP="000B0458">
            <w:pPr>
              <w:rPr>
                <w:rFonts w:ascii="Calibri" w:eastAsia="Times New Roman" w:hAnsi="Calibri" w:cs="Calibri"/>
                <w:lang w:eastAsia="pl-PL"/>
              </w:rPr>
            </w:pPr>
          </w:p>
          <w:p w:rsidR="00D20CDA" w:rsidRPr="001B4D2C" w:rsidRDefault="00D20CDA" w:rsidP="000B0458">
            <w:pPr>
              <w:rPr>
                <w:rFonts w:ascii="Calibri" w:eastAsia="Times New Roman" w:hAnsi="Calibri" w:cs="Calibri"/>
                <w:lang w:eastAsia="pl-PL"/>
              </w:rPr>
            </w:pPr>
            <w:r w:rsidRPr="001B4D2C">
              <w:rPr>
                <w:rFonts w:ascii="Calibri" w:eastAsia="Times New Roman" w:hAnsi="Calibri" w:cs="Calibri"/>
                <w:lang w:eastAsia="pl-PL"/>
              </w:rPr>
              <w:t>RAZEM</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14562</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14511</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15397</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15510</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16241</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16728</w:t>
            </w:r>
          </w:p>
        </w:tc>
        <w:tc>
          <w:tcPr>
            <w:tcW w:w="972" w:type="dxa"/>
            <w:shd w:val="clear" w:color="auto" w:fill="auto"/>
            <w:noWrap/>
            <w:vAlign w:val="bottom"/>
            <w:hideMark/>
          </w:tcPr>
          <w:p w:rsidR="00D20CDA" w:rsidRPr="001B4D2C" w:rsidRDefault="00D20CDA" w:rsidP="000B0458">
            <w:pPr>
              <w:jc w:val="right"/>
              <w:rPr>
                <w:rFonts w:eastAsia="Times New Roman" w:cstheme="minorHAnsi"/>
                <w:lang w:eastAsia="pl-PL"/>
              </w:rPr>
            </w:pPr>
            <w:r w:rsidRPr="001B4D2C">
              <w:rPr>
                <w:rFonts w:eastAsia="Times New Roman" w:cstheme="minorHAnsi"/>
                <w:lang w:eastAsia="pl-PL"/>
              </w:rPr>
              <w:t>16944</w:t>
            </w:r>
          </w:p>
        </w:tc>
        <w:tc>
          <w:tcPr>
            <w:tcW w:w="940" w:type="dxa"/>
            <w:shd w:val="clear" w:color="auto" w:fill="auto"/>
            <w:noWrap/>
            <w:vAlign w:val="bottom"/>
            <w:hideMark/>
          </w:tcPr>
          <w:p w:rsidR="00D20CDA" w:rsidRPr="001B4D2C" w:rsidRDefault="00D20CDA" w:rsidP="000B0458">
            <w:pPr>
              <w:jc w:val="right"/>
              <w:rPr>
                <w:rFonts w:eastAsia="Times New Roman" w:cstheme="minorHAnsi"/>
                <w:lang w:eastAsia="pl-PL"/>
              </w:rPr>
            </w:pPr>
          </w:p>
        </w:tc>
      </w:tr>
    </w:tbl>
    <w:p w:rsidR="00BE362F" w:rsidRDefault="00FF50D1" w:rsidP="009C4BF1">
      <w:pPr>
        <w:spacing w:line="360" w:lineRule="auto"/>
        <w:jc w:val="both"/>
      </w:pPr>
      <w:r>
        <w:t>Wykres 4 Liczba osób pracujących w gminach</w:t>
      </w:r>
      <w:r>
        <w:rPr>
          <w:rStyle w:val="Odwoanieprzypisudolnego"/>
        </w:rPr>
        <w:footnoteReference w:id="13"/>
      </w:r>
    </w:p>
    <w:p w:rsidR="00FF50D1" w:rsidRDefault="00FF50D1" w:rsidP="009C4BF1">
      <w:pPr>
        <w:spacing w:line="360" w:lineRule="auto"/>
        <w:jc w:val="both"/>
      </w:pPr>
    </w:p>
    <w:p w:rsidR="00FF50D1" w:rsidRDefault="00FF50D1" w:rsidP="009C4BF1">
      <w:pPr>
        <w:spacing w:line="360" w:lineRule="auto"/>
        <w:jc w:val="both"/>
      </w:pPr>
      <w:r>
        <w:rPr>
          <w:noProof/>
          <w:lang w:eastAsia="pl-PL"/>
        </w:rPr>
        <w:lastRenderedPageBreak/>
        <w:drawing>
          <wp:inline distT="0" distB="0" distL="0" distR="0">
            <wp:extent cx="5756910" cy="5697220"/>
            <wp:effectExtent l="0" t="0" r="15240" b="17780"/>
            <wp:docPr id="6" name="Wykres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DFD0812-0CB5-2ED3-435F-A34809D5E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50D1" w:rsidRDefault="00FF50D1" w:rsidP="009C4BF1">
      <w:pPr>
        <w:spacing w:line="360" w:lineRule="auto"/>
        <w:jc w:val="both"/>
      </w:pPr>
    </w:p>
    <w:p w:rsidR="00FF50D1" w:rsidRDefault="00FF50D1" w:rsidP="009C4BF1">
      <w:pPr>
        <w:spacing w:line="360" w:lineRule="auto"/>
        <w:jc w:val="both"/>
      </w:pPr>
    </w:p>
    <w:p w:rsidR="00FF50D1" w:rsidRDefault="00FF50D1" w:rsidP="009C4BF1">
      <w:pPr>
        <w:spacing w:line="360" w:lineRule="auto"/>
        <w:jc w:val="both"/>
      </w:pPr>
    </w:p>
    <w:p w:rsidR="00FF50D1" w:rsidRDefault="00FF50D1" w:rsidP="009C4BF1">
      <w:pPr>
        <w:spacing w:line="360" w:lineRule="auto"/>
        <w:jc w:val="both"/>
      </w:pPr>
    </w:p>
    <w:p w:rsidR="00FF50D1" w:rsidRDefault="00FF50D1" w:rsidP="009C4BF1">
      <w:pPr>
        <w:spacing w:line="360" w:lineRule="auto"/>
        <w:jc w:val="both"/>
      </w:pPr>
    </w:p>
    <w:p w:rsidR="00FF50D1" w:rsidRDefault="006B28A0" w:rsidP="009C4BF1">
      <w:pPr>
        <w:spacing w:line="360" w:lineRule="auto"/>
        <w:jc w:val="both"/>
      </w:pPr>
      <w:r>
        <w:tab/>
        <w:t>Bezrobotni</w:t>
      </w:r>
    </w:p>
    <w:p w:rsidR="006B28A0" w:rsidRDefault="006B28A0" w:rsidP="009C4BF1">
      <w:pPr>
        <w:spacing w:line="360" w:lineRule="auto"/>
        <w:jc w:val="both"/>
      </w:pPr>
    </w:p>
    <w:p w:rsidR="006B28A0" w:rsidRDefault="006B28A0" w:rsidP="009C4BF1">
      <w:pPr>
        <w:spacing w:line="360" w:lineRule="auto"/>
        <w:jc w:val="both"/>
      </w:pPr>
      <w:r w:rsidRPr="00CA36BF">
        <w:rPr>
          <w:rFonts w:ascii="Calibri" w:eastAsia="Times New Roman" w:hAnsi="Calibri" w:cs="Calibri"/>
          <w:color w:val="000000"/>
          <w:lang w:eastAsia="pl-PL"/>
        </w:rPr>
        <w:lastRenderedPageBreak/>
        <w:t xml:space="preserve">Tabela </w:t>
      </w:r>
      <w:r>
        <w:rPr>
          <w:rFonts w:ascii="Calibri" w:eastAsia="Times New Roman" w:hAnsi="Calibri" w:cs="Calibri"/>
          <w:color w:val="000000"/>
          <w:lang w:eastAsia="pl-PL"/>
        </w:rPr>
        <w:t>6</w:t>
      </w:r>
      <w:r w:rsidRPr="00CA36BF">
        <w:rPr>
          <w:rFonts w:ascii="Calibri" w:eastAsia="Times New Roman" w:hAnsi="Calibri" w:cs="Calibri"/>
          <w:color w:val="000000"/>
          <w:lang w:eastAsia="pl-PL"/>
        </w:rPr>
        <w:t xml:space="preserve"> Udział bezrobotnych zarejestrowanych w liczbie ludności (%)</w:t>
      </w:r>
      <w:r>
        <w:rPr>
          <w:rStyle w:val="Odwoanieprzypisudolnego"/>
          <w:rFonts w:ascii="Calibri" w:eastAsia="Times New Roman" w:hAnsi="Calibri" w:cs="Calibri"/>
          <w:color w:val="000000"/>
          <w:lang w:eastAsia="pl-PL"/>
        </w:rPr>
        <w:footnoteReference w:id="14"/>
      </w:r>
    </w:p>
    <w:p w:rsidR="006B28A0" w:rsidRDefault="006B28A0" w:rsidP="009C4BF1">
      <w:pPr>
        <w:spacing w:line="360" w:lineRule="auto"/>
        <w:jc w:val="both"/>
      </w:pPr>
    </w:p>
    <w:tbl>
      <w:tblPr>
        <w:tblW w:w="76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1980"/>
        <w:gridCol w:w="947"/>
        <w:gridCol w:w="947"/>
        <w:gridCol w:w="947"/>
        <w:gridCol w:w="947"/>
        <w:gridCol w:w="947"/>
        <w:gridCol w:w="947"/>
      </w:tblGrid>
      <w:tr w:rsidR="006B28A0" w:rsidRPr="00CA36BF" w:rsidTr="006B28A0">
        <w:trPr>
          <w:trHeight w:val="300"/>
        </w:trPr>
        <w:tc>
          <w:tcPr>
            <w:tcW w:w="7662" w:type="dxa"/>
            <w:gridSpan w:val="7"/>
            <w:shd w:val="clear" w:color="auto" w:fill="auto"/>
            <w:noWrap/>
            <w:vAlign w:val="bottom"/>
            <w:hideMark/>
          </w:tcPr>
          <w:p w:rsidR="006B28A0" w:rsidRPr="00CA36BF" w:rsidRDefault="006B28A0" w:rsidP="000B0458">
            <w:pPr>
              <w:jc w:val="center"/>
              <w:rPr>
                <w:rFonts w:ascii="Calibri" w:eastAsia="Times New Roman" w:hAnsi="Calibri" w:cs="Calibri"/>
                <w:color w:val="000000"/>
                <w:lang w:eastAsia="pl-PL"/>
              </w:rPr>
            </w:pPr>
            <w:r w:rsidRPr="00CA36BF">
              <w:rPr>
                <w:rFonts w:ascii="Calibri" w:eastAsia="Times New Roman" w:hAnsi="Calibri" w:cs="Calibri"/>
                <w:color w:val="000000"/>
                <w:lang w:eastAsia="pl-PL"/>
              </w:rPr>
              <w:t>Udział bezrobotnych zarejestrowanych w liczbie ludności (%)</w:t>
            </w:r>
          </w:p>
        </w:tc>
      </w:tr>
      <w:tr w:rsidR="006B28A0" w:rsidRPr="00CA36BF" w:rsidTr="006B28A0">
        <w:trPr>
          <w:trHeight w:val="300"/>
        </w:trPr>
        <w:tc>
          <w:tcPr>
            <w:tcW w:w="1980" w:type="dxa"/>
            <w:shd w:val="clear" w:color="000000" w:fill="B8CCE4"/>
            <w:noWrap/>
            <w:vAlign w:val="center"/>
            <w:hideMark/>
          </w:tcPr>
          <w:p w:rsidR="006B28A0" w:rsidRPr="00CA36BF" w:rsidRDefault="006B28A0" w:rsidP="000B0458">
            <w:pPr>
              <w:jc w:val="center"/>
              <w:rPr>
                <w:rFonts w:ascii="Calibri" w:eastAsia="Times New Roman" w:hAnsi="Calibri" w:cs="Calibri"/>
                <w:b/>
                <w:bCs/>
                <w:color w:val="000000"/>
                <w:lang w:eastAsia="pl-PL"/>
              </w:rPr>
            </w:pPr>
            <w:r w:rsidRPr="00CA36BF">
              <w:rPr>
                <w:rFonts w:ascii="Calibri" w:eastAsia="Times New Roman" w:hAnsi="Calibri" w:cs="Calibri"/>
                <w:b/>
                <w:bCs/>
                <w:color w:val="000000"/>
                <w:lang w:eastAsia="pl-PL"/>
              </w:rPr>
              <w:t> </w:t>
            </w:r>
          </w:p>
        </w:tc>
        <w:tc>
          <w:tcPr>
            <w:tcW w:w="1894" w:type="dxa"/>
            <w:gridSpan w:val="2"/>
            <w:shd w:val="clear" w:color="000000" w:fill="B8CCE4"/>
            <w:noWrap/>
            <w:vAlign w:val="center"/>
            <w:hideMark/>
          </w:tcPr>
          <w:p w:rsidR="006B28A0" w:rsidRPr="00CA36BF" w:rsidRDefault="006B28A0" w:rsidP="000B0458">
            <w:pPr>
              <w:jc w:val="center"/>
              <w:rPr>
                <w:rFonts w:ascii="Calibri" w:eastAsia="Times New Roman" w:hAnsi="Calibri" w:cs="Calibri"/>
                <w:b/>
                <w:bCs/>
                <w:color w:val="000000"/>
                <w:lang w:eastAsia="pl-PL"/>
              </w:rPr>
            </w:pPr>
            <w:r w:rsidRPr="00CA36BF">
              <w:rPr>
                <w:rFonts w:ascii="Calibri" w:eastAsia="Times New Roman" w:hAnsi="Calibri" w:cs="Calibri"/>
                <w:b/>
                <w:bCs/>
                <w:color w:val="000000"/>
                <w:lang w:eastAsia="pl-PL"/>
              </w:rPr>
              <w:t>kobiety</w:t>
            </w:r>
          </w:p>
        </w:tc>
        <w:tc>
          <w:tcPr>
            <w:tcW w:w="1894" w:type="dxa"/>
            <w:gridSpan w:val="2"/>
            <w:shd w:val="clear" w:color="000000" w:fill="B8CCE4"/>
            <w:noWrap/>
            <w:vAlign w:val="center"/>
            <w:hideMark/>
          </w:tcPr>
          <w:p w:rsidR="006B28A0" w:rsidRPr="00CA36BF" w:rsidRDefault="006B28A0" w:rsidP="000B0458">
            <w:pPr>
              <w:jc w:val="center"/>
              <w:rPr>
                <w:rFonts w:ascii="Calibri" w:eastAsia="Times New Roman" w:hAnsi="Calibri" w:cs="Calibri"/>
                <w:b/>
                <w:bCs/>
                <w:color w:val="000000"/>
                <w:lang w:eastAsia="pl-PL"/>
              </w:rPr>
            </w:pPr>
            <w:r w:rsidRPr="00CA36BF">
              <w:rPr>
                <w:rFonts w:ascii="Calibri" w:eastAsia="Times New Roman" w:hAnsi="Calibri" w:cs="Calibri"/>
                <w:b/>
                <w:bCs/>
                <w:color w:val="000000"/>
                <w:lang w:eastAsia="pl-PL"/>
              </w:rPr>
              <w:t>mężczyźni</w:t>
            </w:r>
          </w:p>
        </w:tc>
        <w:tc>
          <w:tcPr>
            <w:tcW w:w="1894" w:type="dxa"/>
            <w:gridSpan w:val="2"/>
            <w:shd w:val="clear" w:color="000000" w:fill="B8CCE4"/>
            <w:noWrap/>
            <w:vAlign w:val="center"/>
            <w:hideMark/>
          </w:tcPr>
          <w:p w:rsidR="006B28A0" w:rsidRPr="00CA36BF" w:rsidRDefault="006B28A0" w:rsidP="000B0458">
            <w:pPr>
              <w:jc w:val="center"/>
              <w:rPr>
                <w:rFonts w:ascii="Calibri" w:eastAsia="Times New Roman" w:hAnsi="Calibri" w:cs="Calibri"/>
                <w:b/>
                <w:bCs/>
                <w:color w:val="000000"/>
                <w:lang w:eastAsia="pl-PL"/>
              </w:rPr>
            </w:pPr>
            <w:r w:rsidRPr="00CA36BF">
              <w:rPr>
                <w:rFonts w:ascii="Calibri" w:eastAsia="Times New Roman" w:hAnsi="Calibri" w:cs="Calibri"/>
                <w:b/>
                <w:bCs/>
                <w:color w:val="000000"/>
                <w:lang w:eastAsia="pl-PL"/>
              </w:rPr>
              <w:t>ogółem</w:t>
            </w:r>
          </w:p>
        </w:tc>
      </w:tr>
      <w:tr w:rsidR="006B28A0" w:rsidRPr="00CA36BF" w:rsidTr="006B28A0">
        <w:trPr>
          <w:trHeight w:val="600"/>
        </w:trPr>
        <w:tc>
          <w:tcPr>
            <w:tcW w:w="1980" w:type="dxa"/>
            <w:shd w:val="clear" w:color="000000" w:fill="EEECE1"/>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 </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2014</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2021</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2014</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2021</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2014</w:t>
            </w:r>
          </w:p>
        </w:tc>
        <w:tc>
          <w:tcPr>
            <w:tcW w:w="947" w:type="dxa"/>
            <w:shd w:val="clear" w:color="000000" w:fill="EEECE1"/>
            <w:noWrap/>
            <w:vAlign w:val="bottom"/>
            <w:hideMark/>
          </w:tcPr>
          <w:p w:rsidR="006B28A0" w:rsidRPr="00CA36BF" w:rsidRDefault="006B28A0" w:rsidP="000B0458">
            <w:pPr>
              <w:jc w:val="right"/>
              <w:rPr>
                <w:rFonts w:ascii="Calibri" w:eastAsia="Times New Roman" w:hAnsi="Calibri" w:cs="Calibri"/>
                <w:color w:val="000000"/>
                <w:lang w:eastAsia="pl-PL"/>
              </w:rPr>
            </w:pPr>
            <w:r w:rsidRPr="00CA36BF">
              <w:rPr>
                <w:rFonts w:ascii="Calibri" w:eastAsia="Times New Roman" w:hAnsi="Calibri" w:cs="Calibri"/>
                <w:color w:val="000000"/>
                <w:lang w:eastAsia="pl-PL"/>
              </w:rPr>
              <w:t>2021</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Bełżyce</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8,30</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4,60</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9,50</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4,60</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8,90</w:t>
            </w:r>
          </w:p>
        </w:tc>
        <w:tc>
          <w:tcPr>
            <w:tcW w:w="947" w:type="dxa"/>
            <w:shd w:val="clear" w:color="auto" w:fill="auto"/>
            <w:vAlign w:val="center"/>
            <w:hideMark/>
          </w:tcPr>
          <w:p w:rsidR="006B28A0" w:rsidRPr="006D1DAF" w:rsidRDefault="006B28A0" w:rsidP="000B0458">
            <w:pPr>
              <w:jc w:val="right"/>
              <w:rPr>
                <w:rFonts w:ascii="Verdana" w:eastAsia="Times New Roman" w:hAnsi="Verdana" w:cs="Calibri"/>
                <w:color w:val="000000"/>
                <w:sz w:val="16"/>
                <w:szCs w:val="16"/>
                <w:lang w:eastAsia="pl-PL"/>
              </w:rPr>
            </w:pPr>
            <w:r w:rsidRPr="006D1DAF">
              <w:rPr>
                <w:rFonts w:ascii="Verdana" w:eastAsia="Times New Roman" w:hAnsi="Verdana" w:cs="Calibri"/>
                <w:color w:val="000000"/>
                <w:sz w:val="16"/>
                <w:szCs w:val="16"/>
                <w:lang w:eastAsia="pl-PL"/>
              </w:rPr>
              <w:t>4,60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Borzechów</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3,10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3,60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 xml:space="preserve">Bychawa </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8,80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8,20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3,80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Garbów</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5,90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1,80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Głusk</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4,60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4,10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1,10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1,40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 xml:space="preserve">Jabłonna </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3,10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Jastków</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6,10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5,70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1,80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Konopnica</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1,90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4,70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1,60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Krzczonów</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6,70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3,30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Niedrzwica Duża</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7,90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7,70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4,20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 xml:space="preserve">Niemce </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1,60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5,60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1,90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Strzyżewice</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3,50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Wólka</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1,70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2,00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Wysokie</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8,50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5,20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7,20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7,80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4,20</w:t>
            </w:r>
          </w:p>
        </w:tc>
      </w:tr>
      <w:tr w:rsidR="006B28A0" w:rsidRPr="00CA36BF" w:rsidTr="006B28A0">
        <w:trPr>
          <w:trHeight w:val="300"/>
        </w:trPr>
        <w:tc>
          <w:tcPr>
            <w:tcW w:w="1980" w:type="dxa"/>
            <w:shd w:val="clear" w:color="auto" w:fill="auto"/>
            <w:noWrap/>
            <w:vAlign w:val="bottom"/>
            <w:hideMark/>
          </w:tcPr>
          <w:p w:rsidR="006B28A0" w:rsidRPr="00CA36BF" w:rsidRDefault="006B28A0" w:rsidP="000B0458">
            <w:pPr>
              <w:rPr>
                <w:rFonts w:ascii="Calibri" w:eastAsia="Times New Roman" w:hAnsi="Calibri" w:cs="Calibri"/>
                <w:color w:val="000000"/>
                <w:lang w:eastAsia="pl-PL"/>
              </w:rPr>
            </w:pPr>
            <w:r w:rsidRPr="00CA36BF">
              <w:rPr>
                <w:rFonts w:ascii="Calibri" w:eastAsia="Times New Roman" w:hAnsi="Calibri" w:cs="Calibri"/>
                <w:color w:val="000000"/>
                <w:lang w:eastAsia="pl-PL"/>
              </w:rPr>
              <w:t>Zakrzew</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6,30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4,90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6,50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3,00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6,40</w:t>
            </w:r>
          </w:p>
        </w:tc>
        <w:tc>
          <w:tcPr>
            <w:tcW w:w="947" w:type="dxa"/>
            <w:shd w:val="clear" w:color="auto" w:fill="auto"/>
            <w:vAlign w:val="center"/>
            <w:hideMark/>
          </w:tcPr>
          <w:p w:rsidR="006B28A0" w:rsidRPr="00CA36BF" w:rsidRDefault="006B28A0" w:rsidP="000B0458">
            <w:pPr>
              <w:jc w:val="right"/>
              <w:rPr>
                <w:rFonts w:ascii="Verdana" w:eastAsia="Times New Roman" w:hAnsi="Verdana" w:cs="Calibri"/>
                <w:color w:val="000000"/>
                <w:sz w:val="16"/>
                <w:szCs w:val="16"/>
                <w:lang w:eastAsia="pl-PL"/>
              </w:rPr>
            </w:pPr>
            <w:r w:rsidRPr="00CA36BF">
              <w:rPr>
                <w:rFonts w:ascii="Verdana" w:eastAsia="Times New Roman" w:hAnsi="Verdana" w:cs="Calibri"/>
                <w:color w:val="000000"/>
                <w:sz w:val="16"/>
                <w:szCs w:val="16"/>
                <w:lang w:eastAsia="pl-PL"/>
              </w:rPr>
              <w:t>3,80</w:t>
            </w:r>
          </w:p>
        </w:tc>
      </w:tr>
    </w:tbl>
    <w:p w:rsidR="006B28A0" w:rsidRDefault="006B28A0" w:rsidP="009C4BF1">
      <w:pPr>
        <w:spacing w:line="360" w:lineRule="auto"/>
        <w:jc w:val="both"/>
      </w:pPr>
    </w:p>
    <w:p w:rsidR="00FF50D1" w:rsidRDefault="00FF50D1" w:rsidP="009C4BF1">
      <w:pPr>
        <w:spacing w:line="360" w:lineRule="auto"/>
        <w:jc w:val="both"/>
      </w:pPr>
    </w:p>
    <w:p w:rsidR="00FF50D1" w:rsidRDefault="006B28A0" w:rsidP="009C4BF1">
      <w:pPr>
        <w:spacing w:line="360" w:lineRule="auto"/>
        <w:jc w:val="both"/>
      </w:pPr>
      <w:r>
        <w:tab/>
        <w:t>We wszystkich gminach na przestrzeni lat znacząco spadł poziom bezrobocia, wiąże się to z poprawą sytuacji na rynku pracy w całym kraju. Nie zawsze spadek bezrobocia jest skorelowany ze wzrostem zatrudnienia w danej gminie. Na to zjawisko ma wpływ starzenie się społeczeństwa, część osób, które wypadły ze statystyk Powiatowych Urzędów pracy nie trafiły do grupy osób pracujących, często już przeszły na emeryturę.</w:t>
      </w:r>
    </w:p>
    <w:p w:rsidR="006B28A0" w:rsidRDefault="006B28A0" w:rsidP="009C4BF1">
      <w:pPr>
        <w:spacing w:line="360" w:lineRule="auto"/>
        <w:jc w:val="both"/>
      </w:pPr>
    </w:p>
    <w:p w:rsidR="006B28A0" w:rsidRDefault="006B28A0" w:rsidP="009C4BF1">
      <w:pPr>
        <w:spacing w:line="360" w:lineRule="auto"/>
        <w:jc w:val="both"/>
      </w:pPr>
    </w:p>
    <w:p w:rsidR="006B28A0" w:rsidRDefault="006B28A0" w:rsidP="009C4BF1">
      <w:pPr>
        <w:spacing w:line="360" w:lineRule="auto"/>
        <w:jc w:val="both"/>
      </w:pPr>
    </w:p>
    <w:p w:rsidR="006B28A0" w:rsidRDefault="006B28A0" w:rsidP="009C4BF1">
      <w:pPr>
        <w:spacing w:line="360" w:lineRule="auto"/>
        <w:jc w:val="both"/>
      </w:pPr>
      <w:r>
        <w:rPr>
          <w:rFonts w:ascii="Calibri" w:eastAsia="Times New Roman" w:hAnsi="Calibri" w:cs="Calibri"/>
          <w:color w:val="000000"/>
          <w:lang w:eastAsia="pl-PL"/>
        </w:rPr>
        <w:t>Wykres 5</w:t>
      </w:r>
      <w:r w:rsidRPr="00CA36BF">
        <w:rPr>
          <w:rFonts w:ascii="Calibri" w:eastAsia="Times New Roman" w:hAnsi="Calibri" w:cs="Calibri"/>
          <w:color w:val="000000"/>
          <w:lang w:eastAsia="pl-PL"/>
        </w:rPr>
        <w:t xml:space="preserve"> Udział bezrobotnych zarejestrowanych w liczbie ludności (%)</w:t>
      </w:r>
      <w:r>
        <w:rPr>
          <w:rStyle w:val="Odwoanieprzypisudolnego"/>
          <w:rFonts w:ascii="Calibri" w:eastAsia="Times New Roman" w:hAnsi="Calibri" w:cs="Calibri"/>
          <w:color w:val="000000"/>
          <w:lang w:eastAsia="pl-PL"/>
        </w:rPr>
        <w:footnoteReference w:id="15"/>
      </w:r>
    </w:p>
    <w:p w:rsidR="00FF50D1" w:rsidRDefault="00FF50D1" w:rsidP="009C4BF1">
      <w:pPr>
        <w:spacing w:line="360" w:lineRule="auto"/>
        <w:jc w:val="both"/>
      </w:pPr>
    </w:p>
    <w:p w:rsidR="006B28A0" w:rsidRDefault="006B28A0" w:rsidP="009C4BF1">
      <w:pPr>
        <w:spacing w:line="360" w:lineRule="auto"/>
        <w:jc w:val="both"/>
      </w:pPr>
      <w:r>
        <w:rPr>
          <w:noProof/>
          <w:lang w:eastAsia="pl-PL"/>
        </w:rPr>
        <w:lastRenderedPageBreak/>
        <w:drawing>
          <wp:inline distT="0" distB="0" distL="0" distR="0">
            <wp:extent cx="5756910" cy="3872865"/>
            <wp:effectExtent l="0" t="0" r="15240" b="13335"/>
            <wp:docPr id="7" name="Wykres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76F34D1-16DB-301F-9CB2-AAFBA80F8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28A0" w:rsidRDefault="006B28A0" w:rsidP="009C4BF1">
      <w:pPr>
        <w:spacing w:line="360" w:lineRule="auto"/>
        <w:jc w:val="both"/>
      </w:pPr>
    </w:p>
    <w:p w:rsidR="00726B5D" w:rsidRDefault="00726B5D" w:rsidP="009C4BF1">
      <w:pPr>
        <w:spacing w:line="360" w:lineRule="auto"/>
        <w:jc w:val="both"/>
      </w:pPr>
    </w:p>
    <w:p w:rsidR="00726B5D" w:rsidRDefault="00726B5D" w:rsidP="009C4BF1">
      <w:pPr>
        <w:spacing w:line="360" w:lineRule="auto"/>
        <w:jc w:val="both"/>
      </w:pPr>
      <w:r>
        <w:tab/>
        <w:t>Działalność gospodarcza</w:t>
      </w:r>
    </w:p>
    <w:p w:rsidR="00726B5D" w:rsidRDefault="00726B5D" w:rsidP="009C4BF1">
      <w:pPr>
        <w:spacing w:line="360" w:lineRule="auto"/>
        <w:jc w:val="both"/>
      </w:pPr>
    </w:p>
    <w:p w:rsidR="00726B5D" w:rsidRDefault="00726B5D" w:rsidP="009C4BF1">
      <w:pPr>
        <w:spacing w:line="360" w:lineRule="auto"/>
        <w:jc w:val="both"/>
      </w:pPr>
      <w:r>
        <w:tab/>
        <w:t>Ożywienie i wzrost gospodarczy widać wyraźnie przy analizie danych dotyczących podmiotów gospodarki narodowej</w:t>
      </w:r>
      <w:r w:rsidR="00252C6A">
        <w:t xml:space="preserve"> </w:t>
      </w:r>
      <w:r>
        <w:t>– według definicji stosowanej przez GUS</w:t>
      </w:r>
      <w:r w:rsidR="00252C6A">
        <w:rPr>
          <w:rStyle w:val="Odwoanieprzypisudolnego"/>
        </w:rPr>
        <w:footnoteReference w:id="16"/>
      </w:r>
      <w:r>
        <w:t xml:space="preserve"> to: o</w:t>
      </w:r>
      <w:r w:rsidRPr="00726B5D">
        <w:rPr>
          <w:rFonts w:cstheme="minorHAnsi"/>
          <w:shd w:val="clear" w:color="auto" w:fill="FDFDFD"/>
        </w:rPr>
        <w:t>soba prawna, jednostka organizacyjna niemająca osobowości prawnej oraz osoba fizyczna prowadząca działalność gospodarczą. </w:t>
      </w:r>
      <w:r w:rsidR="00252C6A">
        <w:t xml:space="preserve"> Na przestrzeni lat 2014-2021 na</w:t>
      </w:r>
      <w:r w:rsidR="00E639BA">
        <w:t> </w:t>
      </w:r>
      <w:r w:rsidR="00252C6A">
        <w:t xml:space="preserve">całym obszarze LGD nastąpił wzrost </w:t>
      </w:r>
      <w:r w:rsidR="00E639BA">
        <w:t xml:space="preserve">o 2938 liczby podmiotów gospodarki narodowej – co stanowi aż 28%. </w:t>
      </w:r>
      <w:r w:rsidR="004206A9">
        <w:t>Co najważniejsze przyrost nastąpił we wszystkich gminach.</w:t>
      </w:r>
    </w:p>
    <w:p w:rsidR="006543A3" w:rsidRPr="00726B5D" w:rsidRDefault="006543A3" w:rsidP="009C4BF1">
      <w:pPr>
        <w:spacing w:line="360" w:lineRule="auto"/>
        <w:jc w:val="both"/>
      </w:pPr>
    </w:p>
    <w:p w:rsidR="006B28A0" w:rsidRDefault="00E639BA" w:rsidP="009C4BF1">
      <w:pPr>
        <w:spacing w:line="360" w:lineRule="auto"/>
        <w:jc w:val="both"/>
        <w:rPr>
          <w:rFonts w:ascii="Calibri" w:eastAsia="Times New Roman" w:hAnsi="Calibri" w:cs="Calibri"/>
          <w:color w:val="000000"/>
          <w:lang w:eastAsia="pl-PL"/>
        </w:rPr>
      </w:pPr>
      <w:r>
        <w:t xml:space="preserve">Tabela 7 </w:t>
      </w:r>
      <w:r w:rsidRPr="00D75204">
        <w:rPr>
          <w:rFonts w:ascii="Calibri" w:eastAsia="Times New Roman" w:hAnsi="Calibri" w:cs="Calibri"/>
          <w:color w:val="000000"/>
          <w:lang w:eastAsia="pl-PL"/>
        </w:rPr>
        <w:t>Podm</w:t>
      </w:r>
      <w:r w:rsidRPr="00E639BA">
        <w:rPr>
          <w:rFonts w:ascii="Calibri" w:eastAsia="Times New Roman" w:hAnsi="Calibri" w:cs="Calibri"/>
          <w:color w:val="000000"/>
          <w:lang w:eastAsia="pl-PL"/>
        </w:rPr>
        <w:t>i</w:t>
      </w:r>
      <w:r w:rsidRPr="00D75204">
        <w:rPr>
          <w:rFonts w:ascii="Calibri" w:eastAsia="Times New Roman" w:hAnsi="Calibri" w:cs="Calibri"/>
          <w:color w:val="000000"/>
          <w:lang w:eastAsia="pl-PL"/>
        </w:rPr>
        <w:t>oty gospodarki narodowej w systemie REGON na 10 ty</w:t>
      </w:r>
      <w:r>
        <w:rPr>
          <w:rFonts w:ascii="Calibri" w:eastAsia="Times New Roman" w:hAnsi="Calibri" w:cs="Calibri"/>
          <w:color w:val="000000"/>
          <w:lang w:eastAsia="pl-PL"/>
        </w:rPr>
        <w:t>s.</w:t>
      </w:r>
      <w:r w:rsidRPr="00D75204">
        <w:rPr>
          <w:rFonts w:ascii="Calibri" w:eastAsia="Times New Roman" w:hAnsi="Calibri" w:cs="Calibri"/>
          <w:color w:val="000000"/>
          <w:lang w:eastAsia="pl-PL"/>
        </w:rPr>
        <w:t xml:space="preserve"> mieszkańców</w:t>
      </w:r>
      <w:r>
        <w:rPr>
          <w:rStyle w:val="Odwoanieprzypisudolnego"/>
          <w:rFonts w:ascii="Calibri" w:eastAsia="Times New Roman" w:hAnsi="Calibri" w:cs="Calibri"/>
          <w:color w:val="000000"/>
          <w:lang w:eastAsia="pl-PL"/>
        </w:rPr>
        <w:footnoteReference w:id="17"/>
      </w:r>
    </w:p>
    <w:p w:rsidR="00E639BA" w:rsidRDefault="00E639BA" w:rsidP="009C4BF1">
      <w:pPr>
        <w:spacing w:line="360" w:lineRule="auto"/>
        <w:jc w:val="both"/>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00"/>
        <w:gridCol w:w="960"/>
        <w:gridCol w:w="960"/>
        <w:gridCol w:w="960"/>
        <w:gridCol w:w="960"/>
        <w:gridCol w:w="960"/>
        <w:gridCol w:w="960"/>
        <w:gridCol w:w="960"/>
        <w:gridCol w:w="1020"/>
      </w:tblGrid>
      <w:tr w:rsidR="00E639BA" w:rsidRPr="00D75204" w:rsidTr="000B0458">
        <w:trPr>
          <w:trHeight w:val="300"/>
        </w:trPr>
        <w:tc>
          <w:tcPr>
            <w:tcW w:w="9640" w:type="dxa"/>
            <w:gridSpan w:val="9"/>
            <w:shd w:val="clear" w:color="000000" w:fill="B8CCE4"/>
            <w:noWrap/>
            <w:vAlign w:val="center"/>
            <w:hideMark/>
          </w:tcPr>
          <w:p w:rsidR="00E639BA" w:rsidRDefault="00E639BA" w:rsidP="000B0458">
            <w:pPr>
              <w:jc w:val="center"/>
              <w:rPr>
                <w:rFonts w:ascii="Calibri" w:eastAsia="Times New Roman" w:hAnsi="Calibri" w:cs="Calibri"/>
                <w:b/>
                <w:bCs/>
                <w:color w:val="000000"/>
                <w:lang w:eastAsia="pl-PL"/>
              </w:rPr>
            </w:pPr>
          </w:p>
          <w:p w:rsidR="00E639BA" w:rsidRPr="00D75204" w:rsidRDefault="00E639BA" w:rsidP="000B0458">
            <w:pPr>
              <w:jc w:val="center"/>
              <w:rPr>
                <w:rFonts w:ascii="Calibri" w:eastAsia="Times New Roman" w:hAnsi="Calibri" w:cs="Calibri"/>
                <w:b/>
                <w:bCs/>
                <w:color w:val="000000"/>
                <w:lang w:eastAsia="pl-PL"/>
              </w:rPr>
            </w:pPr>
            <w:r w:rsidRPr="00D75204">
              <w:rPr>
                <w:rFonts w:ascii="Calibri" w:eastAsia="Times New Roman" w:hAnsi="Calibri" w:cs="Calibri"/>
                <w:b/>
                <w:bCs/>
                <w:color w:val="000000"/>
                <w:lang w:eastAsia="pl-PL"/>
              </w:rPr>
              <w:t>Podm</w:t>
            </w:r>
            <w:r>
              <w:rPr>
                <w:rFonts w:ascii="Calibri" w:eastAsia="Times New Roman" w:hAnsi="Calibri" w:cs="Calibri"/>
                <w:b/>
                <w:bCs/>
                <w:color w:val="000000"/>
                <w:lang w:eastAsia="pl-PL"/>
              </w:rPr>
              <w:t>i</w:t>
            </w:r>
            <w:r w:rsidRPr="00D75204">
              <w:rPr>
                <w:rFonts w:ascii="Calibri" w:eastAsia="Times New Roman" w:hAnsi="Calibri" w:cs="Calibri"/>
                <w:b/>
                <w:bCs/>
                <w:color w:val="000000"/>
                <w:lang w:eastAsia="pl-PL"/>
              </w:rPr>
              <w:t>oty gospodarki narodowej w systemie REGON na 10 ty</w:t>
            </w:r>
            <w:r>
              <w:rPr>
                <w:rFonts w:ascii="Calibri" w:eastAsia="Times New Roman" w:hAnsi="Calibri" w:cs="Calibri"/>
                <w:b/>
                <w:bCs/>
                <w:color w:val="000000"/>
                <w:lang w:eastAsia="pl-PL"/>
              </w:rPr>
              <w:t>s.</w:t>
            </w:r>
            <w:r w:rsidRPr="00D75204">
              <w:rPr>
                <w:rFonts w:ascii="Calibri" w:eastAsia="Times New Roman" w:hAnsi="Calibri" w:cs="Calibri"/>
                <w:b/>
                <w:bCs/>
                <w:color w:val="000000"/>
                <w:lang w:eastAsia="pl-PL"/>
              </w:rPr>
              <w:t xml:space="preserve"> mieszkańców</w:t>
            </w:r>
          </w:p>
          <w:p w:rsidR="00E639BA" w:rsidRPr="00D75204" w:rsidRDefault="00E639BA" w:rsidP="000B0458">
            <w:pPr>
              <w:jc w:val="center"/>
              <w:rPr>
                <w:rFonts w:ascii="Calibri" w:eastAsia="Times New Roman" w:hAnsi="Calibri" w:cs="Calibri"/>
                <w:b/>
                <w:bCs/>
                <w:color w:val="000000"/>
                <w:lang w:eastAsia="pl-PL"/>
              </w:rPr>
            </w:pPr>
          </w:p>
          <w:p w:rsidR="00E639BA" w:rsidRPr="00D75204" w:rsidRDefault="00E639BA" w:rsidP="000B0458">
            <w:pPr>
              <w:jc w:val="center"/>
              <w:rPr>
                <w:rFonts w:ascii="Calibri" w:eastAsia="Times New Roman" w:hAnsi="Calibri" w:cs="Calibri"/>
                <w:b/>
                <w:bCs/>
                <w:color w:val="000000"/>
                <w:lang w:eastAsia="pl-PL"/>
              </w:rPr>
            </w:pPr>
          </w:p>
        </w:tc>
      </w:tr>
      <w:tr w:rsidR="00E639BA" w:rsidRPr="00D75204" w:rsidTr="000B0458">
        <w:trPr>
          <w:trHeight w:val="600"/>
        </w:trPr>
        <w:tc>
          <w:tcPr>
            <w:tcW w:w="1900" w:type="dxa"/>
            <w:shd w:val="clear" w:color="000000" w:fill="EEECE1"/>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 </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2014</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2015</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2016</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2017</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2018</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2019</w:t>
            </w:r>
          </w:p>
        </w:tc>
        <w:tc>
          <w:tcPr>
            <w:tcW w:w="960" w:type="dxa"/>
            <w:shd w:val="clear" w:color="000000" w:fill="EEECE1"/>
            <w:noWrap/>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2020</w:t>
            </w:r>
          </w:p>
        </w:tc>
        <w:tc>
          <w:tcPr>
            <w:tcW w:w="1020" w:type="dxa"/>
            <w:shd w:val="clear" w:color="000000" w:fill="EEECE1"/>
            <w:vAlign w:val="bottom"/>
            <w:hideMark/>
          </w:tcPr>
          <w:p w:rsidR="00E639BA" w:rsidRPr="00D75204" w:rsidRDefault="00E639BA" w:rsidP="000B0458">
            <w:pPr>
              <w:jc w:val="right"/>
              <w:rPr>
                <w:rFonts w:ascii="Calibri" w:eastAsia="Times New Roman" w:hAnsi="Calibri" w:cs="Calibri"/>
                <w:color w:val="000000"/>
                <w:lang w:eastAsia="pl-PL"/>
              </w:rPr>
            </w:pPr>
            <w:r w:rsidRPr="00D75204">
              <w:rPr>
                <w:rFonts w:ascii="Calibri" w:eastAsia="Times New Roman" w:hAnsi="Calibri" w:cs="Calibri"/>
                <w:color w:val="000000"/>
                <w:lang w:eastAsia="pl-PL"/>
              </w:rPr>
              <w:t>2021</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Bełżyce</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757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765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772</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788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814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831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864</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890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Borzechów</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484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528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518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527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550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606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622</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609</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 xml:space="preserve">Bychawa </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661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669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675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684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711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741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765</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800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Garbów</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631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646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644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663</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697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727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787</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810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Głusk</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904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937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966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975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1047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1083</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1123</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1170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 xml:space="preserve">Jabłonna </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613</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627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636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647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691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742</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776</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813</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Jastków</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917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916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935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974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1021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1072</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1129</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1179</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Konopnica</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1017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1029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1059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1075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1158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1206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1248</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1304</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Krzczonów</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597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597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597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593</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615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650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701</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768</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Niedrzwica Duża</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777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794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799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814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851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890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926</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971</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 xml:space="preserve">Niemce </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858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872</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899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928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979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1010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1057</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1130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Strzyżewice</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714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745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759</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767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807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830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865</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915</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Wólka</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810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847</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866</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880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934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975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1019</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1053</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Wysokie</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400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398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410</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441</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435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494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528</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550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color w:val="000000"/>
                <w:lang w:eastAsia="pl-PL"/>
              </w:rPr>
            </w:pPr>
            <w:r w:rsidRPr="00D75204">
              <w:rPr>
                <w:rFonts w:ascii="Calibri" w:eastAsia="Times New Roman" w:hAnsi="Calibri" w:cs="Calibri"/>
                <w:color w:val="000000"/>
                <w:lang w:eastAsia="pl-PL"/>
              </w:rPr>
              <w:t>Zakrzew</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374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362</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358</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365</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414</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443</w:t>
            </w:r>
          </w:p>
        </w:tc>
        <w:tc>
          <w:tcPr>
            <w:tcW w:w="96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466</w:t>
            </w:r>
          </w:p>
        </w:tc>
        <w:tc>
          <w:tcPr>
            <w:tcW w:w="1020" w:type="dxa"/>
            <w:shd w:val="clear" w:color="auto" w:fill="auto"/>
            <w:vAlign w:val="center"/>
            <w:hideMark/>
          </w:tcPr>
          <w:p w:rsidR="00E639BA" w:rsidRPr="00D75204" w:rsidRDefault="00E639BA" w:rsidP="000B0458">
            <w:pPr>
              <w:jc w:val="right"/>
              <w:rPr>
                <w:rFonts w:ascii="Verdana" w:eastAsia="Times New Roman" w:hAnsi="Verdana" w:cs="Calibri"/>
                <w:color w:val="000000"/>
                <w:sz w:val="16"/>
                <w:szCs w:val="16"/>
                <w:lang w:eastAsia="pl-PL"/>
              </w:rPr>
            </w:pPr>
            <w:r w:rsidRPr="00D75204">
              <w:rPr>
                <w:rFonts w:ascii="Verdana" w:eastAsia="Times New Roman" w:hAnsi="Verdana" w:cs="Calibri"/>
                <w:color w:val="000000"/>
                <w:sz w:val="16"/>
                <w:szCs w:val="16"/>
                <w:lang w:eastAsia="pl-PL"/>
              </w:rPr>
              <w:t>490</w:t>
            </w:r>
          </w:p>
        </w:tc>
      </w:tr>
      <w:tr w:rsidR="00E639BA" w:rsidRPr="00D75204" w:rsidTr="007B047D">
        <w:trPr>
          <w:trHeight w:val="397"/>
        </w:trPr>
        <w:tc>
          <w:tcPr>
            <w:tcW w:w="1900" w:type="dxa"/>
            <w:shd w:val="clear" w:color="auto" w:fill="auto"/>
            <w:noWrap/>
            <w:vAlign w:val="bottom"/>
            <w:hideMark/>
          </w:tcPr>
          <w:p w:rsidR="00E639BA" w:rsidRPr="00D75204" w:rsidRDefault="00E639BA" w:rsidP="000B0458">
            <w:pPr>
              <w:rPr>
                <w:rFonts w:ascii="Calibri" w:eastAsia="Times New Roman" w:hAnsi="Calibri" w:cs="Calibri"/>
                <w:lang w:eastAsia="pl-PL"/>
              </w:rPr>
            </w:pPr>
            <w:r w:rsidRPr="00D75204">
              <w:rPr>
                <w:rFonts w:ascii="Calibri" w:eastAsia="Times New Roman" w:hAnsi="Calibri" w:cs="Calibri"/>
                <w:lang w:eastAsia="pl-PL"/>
              </w:rPr>
              <w:t>RAZEM</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10514</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10732</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10893</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11121</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11724</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12300</w:t>
            </w:r>
          </w:p>
        </w:tc>
        <w:tc>
          <w:tcPr>
            <w:tcW w:w="96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12876</w:t>
            </w:r>
          </w:p>
        </w:tc>
        <w:tc>
          <w:tcPr>
            <w:tcW w:w="1020" w:type="dxa"/>
            <w:shd w:val="clear" w:color="auto" w:fill="auto"/>
            <w:noWrap/>
            <w:vAlign w:val="bottom"/>
            <w:hideMark/>
          </w:tcPr>
          <w:p w:rsidR="00E639BA" w:rsidRPr="00D75204" w:rsidRDefault="00E639BA" w:rsidP="000B0458">
            <w:pPr>
              <w:jc w:val="right"/>
              <w:rPr>
                <w:rFonts w:ascii="Calibri" w:eastAsia="Times New Roman" w:hAnsi="Calibri" w:cs="Calibri"/>
                <w:lang w:eastAsia="pl-PL"/>
              </w:rPr>
            </w:pPr>
            <w:r w:rsidRPr="00D75204">
              <w:rPr>
                <w:rFonts w:ascii="Calibri" w:eastAsia="Times New Roman" w:hAnsi="Calibri" w:cs="Calibri"/>
                <w:lang w:eastAsia="pl-PL"/>
              </w:rPr>
              <w:t>13452</w:t>
            </w:r>
          </w:p>
        </w:tc>
      </w:tr>
    </w:tbl>
    <w:p w:rsidR="006B28A0" w:rsidRDefault="006B28A0" w:rsidP="009C4BF1">
      <w:pPr>
        <w:spacing w:line="360" w:lineRule="auto"/>
        <w:jc w:val="both"/>
      </w:pPr>
    </w:p>
    <w:p w:rsidR="006B28A0" w:rsidRDefault="006B28A0" w:rsidP="009C4BF1">
      <w:pPr>
        <w:spacing w:line="360" w:lineRule="auto"/>
        <w:jc w:val="both"/>
      </w:pPr>
    </w:p>
    <w:p w:rsidR="007B047D" w:rsidRDefault="007B047D" w:rsidP="009C4BF1">
      <w:pPr>
        <w:spacing w:line="360" w:lineRule="auto"/>
        <w:jc w:val="both"/>
      </w:pPr>
    </w:p>
    <w:p w:rsidR="007B047D" w:rsidRDefault="007B047D" w:rsidP="009C4BF1">
      <w:pPr>
        <w:spacing w:line="360" w:lineRule="auto"/>
        <w:jc w:val="both"/>
      </w:pPr>
    </w:p>
    <w:p w:rsidR="007B047D" w:rsidRDefault="007B047D" w:rsidP="009C4BF1">
      <w:pPr>
        <w:spacing w:line="360" w:lineRule="auto"/>
        <w:jc w:val="both"/>
      </w:pPr>
      <w:r>
        <w:tab/>
        <w:t>Obrazuje to dokładnie poniższy wykres:</w:t>
      </w:r>
    </w:p>
    <w:p w:rsidR="006B28A0" w:rsidRDefault="006B28A0" w:rsidP="009C4BF1">
      <w:pPr>
        <w:spacing w:line="360" w:lineRule="auto"/>
        <w:jc w:val="both"/>
      </w:pPr>
    </w:p>
    <w:p w:rsidR="006B28A0" w:rsidRDefault="006B28A0" w:rsidP="009C4BF1">
      <w:pPr>
        <w:spacing w:line="360" w:lineRule="auto"/>
        <w:jc w:val="both"/>
      </w:pPr>
    </w:p>
    <w:p w:rsidR="006B28A0" w:rsidRDefault="007B047D" w:rsidP="009C4BF1">
      <w:pPr>
        <w:spacing w:line="360" w:lineRule="auto"/>
        <w:jc w:val="both"/>
      </w:pPr>
      <w:r>
        <w:t xml:space="preserve">Wykres 6 </w:t>
      </w:r>
      <w:r w:rsidRPr="00D75204">
        <w:rPr>
          <w:rFonts w:ascii="Calibri" w:eastAsia="Times New Roman" w:hAnsi="Calibri" w:cs="Calibri"/>
          <w:color w:val="000000"/>
          <w:lang w:eastAsia="pl-PL"/>
        </w:rPr>
        <w:t>Podm</w:t>
      </w:r>
      <w:r w:rsidRPr="00E639BA">
        <w:rPr>
          <w:rFonts w:ascii="Calibri" w:eastAsia="Times New Roman" w:hAnsi="Calibri" w:cs="Calibri"/>
          <w:color w:val="000000"/>
          <w:lang w:eastAsia="pl-PL"/>
        </w:rPr>
        <w:t>i</w:t>
      </w:r>
      <w:r w:rsidRPr="00D75204">
        <w:rPr>
          <w:rFonts w:ascii="Calibri" w:eastAsia="Times New Roman" w:hAnsi="Calibri" w:cs="Calibri"/>
          <w:color w:val="000000"/>
          <w:lang w:eastAsia="pl-PL"/>
        </w:rPr>
        <w:t>oty gospodarki narodowej w systemie REGON na 10 ty</w:t>
      </w:r>
      <w:r>
        <w:rPr>
          <w:rFonts w:ascii="Calibri" w:eastAsia="Times New Roman" w:hAnsi="Calibri" w:cs="Calibri"/>
          <w:color w:val="000000"/>
          <w:lang w:eastAsia="pl-PL"/>
        </w:rPr>
        <w:t>s.</w:t>
      </w:r>
      <w:r w:rsidRPr="00D75204">
        <w:rPr>
          <w:rFonts w:ascii="Calibri" w:eastAsia="Times New Roman" w:hAnsi="Calibri" w:cs="Calibri"/>
          <w:color w:val="000000"/>
          <w:lang w:eastAsia="pl-PL"/>
        </w:rPr>
        <w:t xml:space="preserve"> mieszkańców</w:t>
      </w:r>
      <w:r>
        <w:rPr>
          <w:rStyle w:val="Odwoanieprzypisudolnego"/>
          <w:rFonts w:ascii="Calibri" w:eastAsia="Times New Roman" w:hAnsi="Calibri" w:cs="Calibri"/>
          <w:color w:val="000000"/>
          <w:lang w:eastAsia="pl-PL"/>
        </w:rPr>
        <w:footnoteReference w:id="18"/>
      </w:r>
    </w:p>
    <w:p w:rsidR="007B047D" w:rsidRDefault="007B047D" w:rsidP="009C4BF1">
      <w:pPr>
        <w:spacing w:line="360" w:lineRule="auto"/>
        <w:jc w:val="both"/>
      </w:pPr>
    </w:p>
    <w:p w:rsidR="007B047D" w:rsidRDefault="007B047D" w:rsidP="009C4BF1">
      <w:pPr>
        <w:spacing w:line="360" w:lineRule="auto"/>
        <w:jc w:val="both"/>
      </w:pPr>
      <w:r>
        <w:rPr>
          <w:noProof/>
          <w:lang w:eastAsia="pl-PL"/>
        </w:rPr>
        <w:lastRenderedPageBreak/>
        <w:drawing>
          <wp:inline distT="0" distB="0" distL="0" distR="0">
            <wp:extent cx="5756910" cy="2934970"/>
            <wp:effectExtent l="0" t="0" r="15240" b="17780"/>
            <wp:docPr id="8" name="Wykres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0B656FD-05A3-BA74-DEC1-6DEFC5368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047D" w:rsidRDefault="007B047D" w:rsidP="009C4BF1">
      <w:pPr>
        <w:spacing w:line="360" w:lineRule="auto"/>
        <w:jc w:val="both"/>
      </w:pPr>
    </w:p>
    <w:p w:rsidR="007B047D" w:rsidRDefault="007B047D" w:rsidP="009C4BF1">
      <w:pPr>
        <w:spacing w:line="360" w:lineRule="auto"/>
        <w:jc w:val="both"/>
      </w:pPr>
    </w:p>
    <w:p w:rsidR="005F1ADC" w:rsidRDefault="006543A3" w:rsidP="005F1ADC">
      <w:pPr>
        <w:spacing w:line="360" w:lineRule="auto"/>
        <w:ind w:firstLine="708"/>
        <w:jc w:val="both"/>
        <w:rPr>
          <w:rFonts w:cstheme="minorHAnsi"/>
          <w:color w:val="000000"/>
        </w:rPr>
      </w:pPr>
      <w:r>
        <w:t>Rozwój gospodarczy s</w:t>
      </w:r>
      <w:r>
        <w:rPr>
          <w:rFonts w:cstheme="minorHAnsi"/>
          <w:shd w:val="clear" w:color="auto" w:fill="FDFDFD"/>
        </w:rPr>
        <w:t xml:space="preserve">zczególnie mocno widać w </w:t>
      </w:r>
      <w:r>
        <w:t>odniesieniu do osób fizycznych prowadzących działalność gospodarczą.</w:t>
      </w:r>
      <w:r w:rsidR="004206A9">
        <w:t xml:space="preserve"> W okresie od 2014 roku do 2021 roku liczba jednoosobowych firm zwiększyła się z 8394 do 10955 co daje wzrost aż o 31%.</w:t>
      </w:r>
      <w:r w:rsidR="005F1ADC">
        <w:t xml:space="preserve"> Przyrost nastąpił we wszystkich gminach obszaru LGD. Realizacja LSR miała duży wpływ na powstawanie nowych podmiotów gospodarczych. </w:t>
      </w:r>
      <w:r w:rsidR="005F1ADC" w:rsidRPr="005F1ADC">
        <w:rPr>
          <w:rFonts w:cstheme="minorHAnsi"/>
          <w:color w:val="000000"/>
        </w:rPr>
        <w:t>Rozwój gospodarczy obszaru, w tym z</w:t>
      </w:r>
      <w:r w:rsidR="005F1ADC">
        <w:rPr>
          <w:rFonts w:cstheme="minorHAnsi"/>
          <w:color w:val="000000"/>
        </w:rPr>
        <w:t> </w:t>
      </w:r>
      <w:r w:rsidR="005F1ADC" w:rsidRPr="005F1ADC">
        <w:rPr>
          <w:rFonts w:cstheme="minorHAnsi"/>
          <w:color w:val="000000"/>
        </w:rPr>
        <w:t>uwzględnieniem ochrony środowiska, przeciwdziałania zmianom klimatu oraz innowacyjności</w:t>
      </w:r>
      <w:r w:rsidR="005F1ADC">
        <w:rPr>
          <w:rFonts w:cstheme="minorHAnsi"/>
          <w:color w:val="000000"/>
        </w:rPr>
        <w:t xml:space="preserve"> – to jeden z Celów ogólnych Strategii.</w:t>
      </w:r>
      <w:r w:rsidR="000D7695">
        <w:rPr>
          <w:rFonts w:cstheme="minorHAnsi"/>
          <w:color w:val="000000"/>
        </w:rPr>
        <w:t xml:space="preserve"> Zmiany pokazują dane zawarte w poniższej tabeli i przedstawione na wykresie.</w:t>
      </w:r>
    </w:p>
    <w:p w:rsidR="000D7695" w:rsidRDefault="000D7695" w:rsidP="005F1ADC">
      <w:pPr>
        <w:spacing w:line="360" w:lineRule="auto"/>
        <w:ind w:firstLine="708"/>
        <w:jc w:val="both"/>
        <w:rPr>
          <w:rFonts w:cstheme="minorHAnsi"/>
          <w:color w:val="000000"/>
        </w:rPr>
      </w:pPr>
    </w:p>
    <w:p w:rsidR="000D7695" w:rsidRPr="005F1ADC" w:rsidRDefault="000D7695" w:rsidP="005F1ADC">
      <w:pPr>
        <w:spacing w:line="360" w:lineRule="auto"/>
        <w:ind w:firstLine="708"/>
        <w:jc w:val="both"/>
      </w:pPr>
    </w:p>
    <w:p w:rsidR="005F1ADC" w:rsidRDefault="005F1ADC" w:rsidP="006543A3">
      <w:pPr>
        <w:spacing w:line="360" w:lineRule="auto"/>
        <w:ind w:firstLine="708"/>
        <w:jc w:val="both"/>
      </w:pPr>
    </w:p>
    <w:p w:rsidR="007B047D" w:rsidRDefault="007B047D" w:rsidP="009C4BF1">
      <w:pPr>
        <w:spacing w:line="360" w:lineRule="auto"/>
        <w:jc w:val="both"/>
      </w:pPr>
    </w:p>
    <w:p w:rsidR="007B047D" w:rsidRDefault="007B047D" w:rsidP="009C4BF1">
      <w:pPr>
        <w:spacing w:line="360" w:lineRule="auto"/>
        <w:jc w:val="both"/>
      </w:pPr>
    </w:p>
    <w:p w:rsidR="007B047D" w:rsidRDefault="004206A9" w:rsidP="009C4BF1">
      <w:pPr>
        <w:spacing w:line="360" w:lineRule="auto"/>
        <w:jc w:val="both"/>
      </w:pPr>
      <w:r>
        <w:t xml:space="preserve">Tabela </w:t>
      </w:r>
      <w:r w:rsidR="005F1ADC">
        <w:t xml:space="preserve">8 </w:t>
      </w:r>
      <w:r w:rsidR="005F1ADC" w:rsidRPr="00145EF6">
        <w:rPr>
          <w:rFonts w:ascii="Calibri" w:eastAsia="Times New Roman" w:hAnsi="Calibri" w:cs="Calibri"/>
          <w:color w:val="000000"/>
          <w:lang w:eastAsia="pl-PL"/>
        </w:rPr>
        <w:t>Osoby fizyczne prowadzące działalność gospodarczą na 10 tys</w:t>
      </w:r>
      <w:r w:rsidR="005F1ADC" w:rsidRPr="005F1ADC">
        <w:rPr>
          <w:rFonts w:ascii="Calibri" w:eastAsia="Times New Roman" w:hAnsi="Calibri" w:cs="Calibri"/>
          <w:color w:val="000000"/>
          <w:lang w:eastAsia="pl-PL"/>
        </w:rPr>
        <w:t>.</w:t>
      </w:r>
      <w:r w:rsidR="005F1ADC" w:rsidRPr="00145EF6">
        <w:rPr>
          <w:rFonts w:ascii="Calibri" w:eastAsia="Times New Roman" w:hAnsi="Calibri" w:cs="Calibri"/>
          <w:color w:val="000000"/>
          <w:lang w:eastAsia="pl-PL"/>
        </w:rPr>
        <w:t xml:space="preserve"> </w:t>
      </w:r>
      <w:r w:rsidR="005F1ADC" w:rsidRPr="005F1ADC">
        <w:rPr>
          <w:rFonts w:ascii="Calibri" w:eastAsia="Times New Roman" w:hAnsi="Calibri" w:cs="Calibri"/>
          <w:color w:val="000000"/>
          <w:lang w:eastAsia="pl-PL"/>
        </w:rPr>
        <w:t>m</w:t>
      </w:r>
      <w:r w:rsidR="005F1ADC" w:rsidRPr="00145EF6">
        <w:rPr>
          <w:rFonts w:ascii="Calibri" w:eastAsia="Times New Roman" w:hAnsi="Calibri" w:cs="Calibri"/>
          <w:color w:val="000000"/>
          <w:lang w:eastAsia="pl-PL"/>
        </w:rPr>
        <w:t>ieszkańców</w:t>
      </w:r>
      <w:r w:rsidR="005F1ADC">
        <w:rPr>
          <w:rStyle w:val="Odwoanieprzypisudolnego"/>
          <w:rFonts w:ascii="Calibri" w:eastAsia="Times New Roman" w:hAnsi="Calibri" w:cs="Calibri"/>
          <w:color w:val="000000"/>
          <w:lang w:eastAsia="pl-PL"/>
        </w:rPr>
        <w:footnoteReference w:id="19"/>
      </w:r>
    </w:p>
    <w:p w:rsidR="004206A9" w:rsidRDefault="004206A9" w:rsidP="009C4BF1">
      <w:pPr>
        <w:spacing w:line="360" w:lineRule="auto"/>
        <w:jc w:val="both"/>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9"/>
        <w:gridCol w:w="936"/>
        <w:gridCol w:w="936"/>
        <w:gridCol w:w="936"/>
        <w:gridCol w:w="936"/>
        <w:gridCol w:w="936"/>
        <w:gridCol w:w="936"/>
        <w:gridCol w:w="1008"/>
        <w:gridCol w:w="1047"/>
      </w:tblGrid>
      <w:tr w:rsidR="005F1ADC" w:rsidRPr="00145EF6" w:rsidTr="000B0458">
        <w:trPr>
          <w:trHeight w:val="300"/>
        </w:trPr>
        <w:tc>
          <w:tcPr>
            <w:tcW w:w="9640" w:type="dxa"/>
            <w:gridSpan w:val="9"/>
            <w:shd w:val="clear" w:color="000000" w:fill="B8CCE4"/>
            <w:noWrap/>
            <w:vAlign w:val="center"/>
            <w:hideMark/>
          </w:tcPr>
          <w:p w:rsidR="005F1ADC" w:rsidRDefault="005F1ADC" w:rsidP="000B0458">
            <w:pPr>
              <w:jc w:val="center"/>
              <w:rPr>
                <w:rFonts w:ascii="Calibri" w:eastAsia="Times New Roman" w:hAnsi="Calibri" w:cs="Calibri"/>
                <w:b/>
                <w:bCs/>
                <w:color w:val="000000"/>
                <w:lang w:eastAsia="pl-PL"/>
              </w:rPr>
            </w:pPr>
          </w:p>
          <w:p w:rsidR="005F1ADC" w:rsidRDefault="005F1ADC" w:rsidP="000B0458">
            <w:pPr>
              <w:jc w:val="center"/>
              <w:rPr>
                <w:rFonts w:ascii="Calibri" w:eastAsia="Times New Roman" w:hAnsi="Calibri" w:cs="Calibri"/>
                <w:b/>
                <w:bCs/>
                <w:color w:val="000000"/>
                <w:lang w:eastAsia="pl-PL"/>
              </w:rPr>
            </w:pPr>
            <w:r w:rsidRPr="00145EF6">
              <w:rPr>
                <w:rFonts w:ascii="Calibri" w:eastAsia="Times New Roman" w:hAnsi="Calibri" w:cs="Calibri"/>
                <w:b/>
                <w:bCs/>
                <w:color w:val="000000"/>
                <w:lang w:eastAsia="pl-PL"/>
              </w:rPr>
              <w:lastRenderedPageBreak/>
              <w:t>Osoby fizyczne prowadzące działalność gospodarczą na 10 tys</w:t>
            </w:r>
            <w:r>
              <w:rPr>
                <w:rFonts w:ascii="Calibri" w:eastAsia="Times New Roman" w:hAnsi="Calibri" w:cs="Calibri"/>
                <w:b/>
                <w:bCs/>
                <w:color w:val="000000"/>
                <w:lang w:eastAsia="pl-PL"/>
              </w:rPr>
              <w:t>.</w:t>
            </w:r>
            <w:r w:rsidRPr="00145EF6">
              <w:rPr>
                <w:rFonts w:ascii="Calibri" w:eastAsia="Times New Roman" w:hAnsi="Calibri" w:cs="Calibri"/>
                <w:b/>
                <w:bCs/>
                <w:color w:val="000000"/>
                <w:lang w:eastAsia="pl-PL"/>
              </w:rPr>
              <w:t xml:space="preserve"> </w:t>
            </w:r>
            <w:r>
              <w:rPr>
                <w:rFonts w:ascii="Calibri" w:eastAsia="Times New Roman" w:hAnsi="Calibri" w:cs="Calibri"/>
                <w:b/>
                <w:bCs/>
                <w:color w:val="000000"/>
                <w:lang w:eastAsia="pl-PL"/>
              </w:rPr>
              <w:t>m</w:t>
            </w:r>
            <w:r w:rsidRPr="00145EF6">
              <w:rPr>
                <w:rFonts w:ascii="Calibri" w:eastAsia="Times New Roman" w:hAnsi="Calibri" w:cs="Calibri"/>
                <w:b/>
                <w:bCs/>
                <w:color w:val="000000"/>
                <w:lang w:eastAsia="pl-PL"/>
              </w:rPr>
              <w:t>ieszkańców</w:t>
            </w:r>
          </w:p>
          <w:p w:rsidR="005F1ADC" w:rsidRDefault="005F1ADC" w:rsidP="000B0458">
            <w:pPr>
              <w:jc w:val="center"/>
              <w:rPr>
                <w:rFonts w:ascii="Calibri" w:eastAsia="Times New Roman" w:hAnsi="Calibri" w:cs="Calibri"/>
                <w:b/>
                <w:bCs/>
                <w:color w:val="000000"/>
                <w:lang w:eastAsia="pl-PL"/>
              </w:rPr>
            </w:pPr>
          </w:p>
          <w:p w:rsidR="005F1ADC" w:rsidRPr="00145EF6" w:rsidRDefault="005F1ADC" w:rsidP="000B0458">
            <w:pPr>
              <w:jc w:val="center"/>
              <w:rPr>
                <w:rFonts w:ascii="Calibri" w:eastAsia="Times New Roman" w:hAnsi="Calibri" w:cs="Calibri"/>
                <w:b/>
                <w:bCs/>
                <w:color w:val="000000"/>
                <w:lang w:eastAsia="pl-PL"/>
              </w:rPr>
            </w:pPr>
          </w:p>
        </w:tc>
      </w:tr>
      <w:tr w:rsidR="005F1ADC" w:rsidRPr="00145EF6" w:rsidTr="000B0458">
        <w:trPr>
          <w:trHeight w:val="600"/>
        </w:trPr>
        <w:tc>
          <w:tcPr>
            <w:tcW w:w="1969" w:type="dxa"/>
            <w:shd w:val="clear" w:color="000000" w:fill="EEECE1"/>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lastRenderedPageBreak/>
              <w:t> </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2014</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2015</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2016</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2017</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2018</w:t>
            </w:r>
          </w:p>
        </w:tc>
        <w:tc>
          <w:tcPr>
            <w:tcW w:w="936"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2019</w:t>
            </w:r>
          </w:p>
        </w:tc>
        <w:tc>
          <w:tcPr>
            <w:tcW w:w="1008" w:type="dxa"/>
            <w:shd w:val="clear" w:color="000000" w:fill="EEECE1"/>
            <w:noWrap/>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2020</w:t>
            </w:r>
          </w:p>
        </w:tc>
        <w:tc>
          <w:tcPr>
            <w:tcW w:w="1047" w:type="dxa"/>
            <w:shd w:val="clear" w:color="000000" w:fill="EEECE1"/>
            <w:vAlign w:val="bottom"/>
            <w:hideMark/>
          </w:tcPr>
          <w:p w:rsidR="005F1ADC" w:rsidRPr="00145EF6" w:rsidRDefault="005F1ADC" w:rsidP="000B0458">
            <w:pPr>
              <w:jc w:val="right"/>
              <w:rPr>
                <w:rFonts w:ascii="Calibri" w:eastAsia="Times New Roman" w:hAnsi="Calibri" w:cs="Calibri"/>
                <w:color w:val="000000"/>
                <w:lang w:eastAsia="pl-PL"/>
              </w:rPr>
            </w:pPr>
            <w:r w:rsidRPr="00145EF6">
              <w:rPr>
                <w:rFonts w:ascii="Calibri" w:eastAsia="Times New Roman" w:hAnsi="Calibri" w:cs="Calibri"/>
                <w:color w:val="000000"/>
                <w:lang w:eastAsia="pl-PL"/>
              </w:rPr>
              <w:t>2021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Bełżyce</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585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590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598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618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648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656</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689</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711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Borzechów</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387</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428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415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426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441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479</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503</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486</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 xml:space="preserve">Bychawa </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511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518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521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529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554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572</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592</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623</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Garbów</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504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516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512</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531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559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585</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647</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671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Głusk</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752</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780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803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815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890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922</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967</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1008</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 xml:space="preserve">Jabłonna </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514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528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535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541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577</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620</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649</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685</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Jastków</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763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768</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776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814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869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907</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957</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1000</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Konopnica</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857</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863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879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890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961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1010</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1050</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1092</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Krzczonów</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456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449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443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435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454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483</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531</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587</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Niedrzwica Duża</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609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625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624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641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680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718</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749</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791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 xml:space="preserve">Niemce </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703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711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733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756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799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832</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879</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941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Strzyżewice</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552</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580</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593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604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647</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671</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715</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761</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Wólka</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664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691</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704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714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776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809</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851</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877</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Wysokie</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293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294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299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316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323</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357</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388</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400</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color w:val="000000"/>
                <w:lang w:eastAsia="pl-PL"/>
              </w:rPr>
            </w:pPr>
            <w:r w:rsidRPr="00145EF6">
              <w:rPr>
                <w:rFonts w:ascii="Calibri" w:eastAsia="Times New Roman" w:hAnsi="Calibri" w:cs="Calibri"/>
                <w:color w:val="000000"/>
                <w:lang w:eastAsia="pl-PL"/>
              </w:rPr>
              <w:t>Zakrzew</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244</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239</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235</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237</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266</w:t>
            </w:r>
          </w:p>
        </w:tc>
        <w:tc>
          <w:tcPr>
            <w:tcW w:w="936"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287</w:t>
            </w:r>
          </w:p>
        </w:tc>
        <w:tc>
          <w:tcPr>
            <w:tcW w:w="1008"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302</w:t>
            </w:r>
          </w:p>
        </w:tc>
        <w:tc>
          <w:tcPr>
            <w:tcW w:w="1047" w:type="dxa"/>
            <w:shd w:val="clear" w:color="auto" w:fill="auto"/>
            <w:vAlign w:val="center"/>
            <w:hideMark/>
          </w:tcPr>
          <w:p w:rsidR="005F1ADC" w:rsidRPr="00145EF6" w:rsidRDefault="005F1ADC" w:rsidP="000B0458">
            <w:pPr>
              <w:jc w:val="right"/>
              <w:rPr>
                <w:rFonts w:ascii="Verdana" w:eastAsia="Times New Roman" w:hAnsi="Verdana" w:cs="Calibri"/>
                <w:color w:val="000000"/>
                <w:sz w:val="16"/>
                <w:szCs w:val="16"/>
                <w:lang w:eastAsia="pl-PL"/>
              </w:rPr>
            </w:pPr>
            <w:r w:rsidRPr="00145EF6">
              <w:rPr>
                <w:rFonts w:ascii="Verdana" w:eastAsia="Times New Roman" w:hAnsi="Verdana" w:cs="Calibri"/>
                <w:color w:val="000000"/>
                <w:sz w:val="16"/>
                <w:szCs w:val="16"/>
                <w:lang w:eastAsia="pl-PL"/>
              </w:rPr>
              <w:t>322</w:t>
            </w:r>
          </w:p>
        </w:tc>
      </w:tr>
      <w:tr w:rsidR="005F1ADC" w:rsidRPr="00145EF6" w:rsidTr="000D7695">
        <w:trPr>
          <w:trHeight w:val="510"/>
        </w:trPr>
        <w:tc>
          <w:tcPr>
            <w:tcW w:w="1969" w:type="dxa"/>
            <w:shd w:val="clear" w:color="auto" w:fill="auto"/>
            <w:noWrap/>
            <w:vAlign w:val="bottom"/>
            <w:hideMark/>
          </w:tcPr>
          <w:p w:rsidR="005F1ADC" w:rsidRPr="00145EF6" w:rsidRDefault="005F1ADC" w:rsidP="000B0458">
            <w:pPr>
              <w:rPr>
                <w:rFonts w:ascii="Calibri" w:eastAsia="Times New Roman" w:hAnsi="Calibri" w:cs="Calibri"/>
                <w:lang w:eastAsia="pl-PL"/>
              </w:rPr>
            </w:pPr>
            <w:r w:rsidRPr="00145EF6">
              <w:rPr>
                <w:rFonts w:ascii="Calibri" w:eastAsia="Times New Roman" w:hAnsi="Calibri" w:cs="Calibri"/>
                <w:lang w:eastAsia="pl-PL"/>
              </w:rPr>
              <w:t>RAZEM</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8394</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8580</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8670</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8867</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9444</w:t>
            </w:r>
          </w:p>
        </w:tc>
        <w:tc>
          <w:tcPr>
            <w:tcW w:w="936"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9908</w:t>
            </w:r>
          </w:p>
        </w:tc>
        <w:tc>
          <w:tcPr>
            <w:tcW w:w="1008"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10469</w:t>
            </w:r>
          </w:p>
        </w:tc>
        <w:tc>
          <w:tcPr>
            <w:tcW w:w="1047" w:type="dxa"/>
            <w:shd w:val="clear" w:color="auto" w:fill="auto"/>
            <w:noWrap/>
            <w:vAlign w:val="bottom"/>
            <w:hideMark/>
          </w:tcPr>
          <w:p w:rsidR="005F1ADC" w:rsidRPr="00145EF6" w:rsidRDefault="005F1ADC" w:rsidP="000B0458">
            <w:pPr>
              <w:jc w:val="right"/>
              <w:rPr>
                <w:rFonts w:ascii="Calibri" w:eastAsia="Times New Roman" w:hAnsi="Calibri" w:cs="Calibri"/>
                <w:lang w:eastAsia="pl-PL"/>
              </w:rPr>
            </w:pPr>
            <w:r w:rsidRPr="00145EF6">
              <w:rPr>
                <w:rFonts w:ascii="Calibri" w:eastAsia="Times New Roman" w:hAnsi="Calibri" w:cs="Calibri"/>
                <w:lang w:eastAsia="pl-PL"/>
              </w:rPr>
              <w:t>10955</w:t>
            </w:r>
          </w:p>
        </w:tc>
      </w:tr>
    </w:tbl>
    <w:p w:rsidR="004206A9" w:rsidRDefault="004206A9" w:rsidP="009C4BF1">
      <w:pPr>
        <w:spacing w:line="360" w:lineRule="auto"/>
        <w:jc w:val="both"/>
      </w:pPr>
    </w:p>
    <w:p w:rsidR="000D7695" w:rsidRDefault="000D7695" w:rsidP="009C4BF1">
      <w:pPr>
        <w:spacing w:line="360" w:lineRule="auto"/>
        <w:jc w:val="both"/>
      </w:pPr>
    </w:p>
    <w:p w:rsidR="000D7695" w:rsidRDefault="000D7695" w:rsidP="009C4BF1">
      <w:pPr>
        <w:spacing w:line="360" w:lineRule="auto"/>
        <w:jc w:val="both"/>
      </w:pPr>
    </w:p>
    <w:p w:rsidR="000D7695" w:rsidRDefault="000D7695" w:rsidP="009C4BF1">
      <w:pPr>
        <w:spacing w:line="360" w:lineRule="auto"/>
        <w:jc w:val="both"/>
      </w:pPr>
    </w:p>
    <w:p w:rsidR="000D7695" w:rsidRDefault="000D7695" w:rsidP="009C4BF1">
      <w:pPr>
        <w:spacing w:line="360" w:lineRule="auto"/>
        <w:jc w:val="both"/>
      </w:pPr>
      <w:r>
        <w:t xml:space="preserve">Wykres 7 </w:t>
      </w:r>
      <w:r w:rsidRPr="00145EF6">
        <w:rPr>
          <w:rFonts w:ascii="Calibri" w:eastAsia="Times New Roman" w:hAnsi="Calibri" w:cs="Calibri"/>
          <w:color w:val="000000"/>
          <w:lang w:eastAsia="pl-PL"/>
        </w:rPr>
        <w:t>Osoby fizyczne prowadzące działalność gospodarczą na 10 tys</w:t>
      </w:r>
      <w:r w:rsidRPr="005F1ADC">
        <w:rPr>
          <w:rFonts w:ascii="Calibri" w:eastAsia="Times New Roman" w:hAnsi="Calibri" w:cs="Calibri"/>
          <w:color w:val="000000"/>
          <w:lang w:eastAsia="pl-PL"/>
        </w:rPr>
        <w:t>.</w:t>
      </w:r>
      <w:r w:rsidRPr="00145EF6">
        <w:rPr>
          <w:rFonts w:ascii="Calibri" w:eastAsia="Times New Roman" w:hAnsi="Calibri" w:cs="Calibri"/>
          <w:color w:val="000000"/>
          <w:lang w:eastAsia="pl-PL"/>
        </w:rPr>
        <w:t xml:space="preserve"> </w:t>
      </w:r>
      <w:r w:rsidRPr="005F1ADC">
        <w:rPr>
          <w:rFonts w:ascii="Calibri" w:eastAsia="Times New Roman" w:hAnsi="Calibri" w:cs="Calibri"/>
          <w:color w:val="000000"/>
          <w:lang w:eastAsia="pl-PL"/>
        </w:rPr>
        <w:t>m</w:t>
      </w:r>
      <w:r w:rsidRPr="00145EF6">
        <w:rPr>
          <w:rFonts w:ascii="Calibri" w:eastAsia="Times New Roman" w:hAnsi="Calibri" w:cs="Calibri"/>
          <w:color w:val="000000"/>
          <w:lang w:eastAsia="pl-PL"/>
        </w:rPr>
        <w:t>ieszkańców</w:t>
      </w:r>
    </w:p>
    <w:p w:rsidR="000D7695" w:rsidRDefault="000D7695" w:rsidP="009C4BF1">
      <w:pPr>
        <w:spacing w:line="360" w:lineRule="auto"/>
        <w:jc w:val="both"/>
      </w:pPr>
    </w:p>
    <w:p w:rsidR="000D7695" w:rsidRDefault="000D7695" w:rsidP="009C4BF1">
      <w:pPr>
        <w:spacing w:line="360" w:lineRule="auto"/>
        <w:jc w:val="both"/>
      </w:pPr>
      <w:r>
        <w:rPr>
          <w:noProof/>
          <w:lang w:eastAsia="pl-PL"/>
        </w:rPr>
        <w:lastRenderedPageBreak/>
        <w:drawing>
          <wp:inline distT="0" distB="0" distL="0" distR="0">
            <wp:extent cx="5756910" cy="3607435"/>
            <wp:effectExtent l="0" t="0" r="15240" b="12065"/>
            <wp:docPr id="9" name="Wykres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AF00D0-A513-E394-6D2F-47C8B2DF2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D7695" w:rsidRDefault="000D7695" w:rsidP="009C4BF1">
      <w:pPr>
        <w:spacing w:line="360" w:lineRule="auto"/>
        <w:jc w:val="both"/>
      </w:pPr>
    </w:p>
    <w:p w:rsidR="000D7695" w:rsidRDefault="000D7695" w:rsidP="009C4BF1">
      <w:pPr>
        <w:spacing w:line="360" w:lineRule="auto"/>
        <w:jc w:val="both"/>
      </w:pPr>
    </w:p>
    <w:p w:rsidR="0073548E" w:rsidRDefault="0073548E" w:rsidP="009C4BF1">
      <w:pPr>
        <w:spacing w:line="360" w:lineRule="auto"/>
        <w:jc w:val="both"/>
      </w:pPr>
      <w:r>
        <w:tab/>
        <w:t>Beneficjenci pomocy społecznej</w:t>
      </w:r>
    </w:p>
    <w:p w:rsidR="0073548E" w:rsidRDefault="0073548E" w:rsidP="009C4BF1">
      <w:pPr>
        <w:spacing w:line="360" w:lineRule="auto"/>
        <w:jc w:val="both"/>
      </w:pPr>
    </w:p>
    <w:p w:rsidR="001441EC" w:rsidRDefault="0073548E" w:rsidP="009C4BF1">
      <w:pPr>
        <w:spacing w:line="360" w:lineRule="auto"/>
        <w:jc w:val="both"/>
        <w:rPr>
          <w:rFonts w:cstheme="minorHAnsi"/>
          <w:shd w:val="clear" w:color="auto" w:fill="FDFDFD"/>
        </w:rPr>
      </w:pPr>
      <w:r>
        <w:tab/>
        <w:t xml:space="preserve">W okresie 2014-2020 nastąpił bardzo znaczący </w:t>
      </w:r>
      <w:bookmarkStart w:id="13" w:name="_Hlk122260398"/>
      <w:r>
        <w:t xml:space="preserve">spadek liczby osób korzystających ze środowiskowej pomocy społecznej </w:t>
      </w:r>
      <w:bookmarkEnd w:id="13"/>
      <w:r>
        <w:t>we wszystkich gminach</w:t>
      </w:r>
      <w:r w:rsidR="001441EC">
        <w:t xml:space="preserve">. Definicja tej pomocy stosowana </w:t>
      </w:r>
      <w:r w:rsidR="001441EC" w:rsidRPr="001441EC">
        <w:rPr>
          <w:rFonts w:cstheme="minorHAnsi"/>
        </w:rPr>
        <w:t xml:space="preserve">przez GUS to: </w:t>
      </w:r>
      <w:r w:rsidR="001441EC" w:rsidRPr="001441EC">
        <w:rPr>
          <w:rFonts w:cstheme="minorHAnsi"/>
          <w:shd w:val="clear" w:color="auto" w:fill="FDFDFD"/>
        </w:rPr>
        <w:t>Świadczenia realizowane przez ośrodki pomocy społecznej w miejscu zamieszkania świadczeniobiorcy</w:t>
      </w:r>
      <w:r w:rsidR="001441EC">
        <w:rPr>
          <w:rStyle w:val="Odwoanieprzypisudolnego"/>
          <w:rFonts w:cstheme="minorHAnsi"/>
          <w:shd w:val="clear" w:color="auto" w:fill="FDFDFD"/>
        </w:rPr>
        <w:footnoteReference w:id="20"/>
      </w:r>
      <w:r w:rsidR="001441EC" w:rsidRPr="001441EC">
        <w:rPr>
          <w:rFonts w:cstheme="minorHAnsi"/>
          <w:shd w:val="clear" w:color="auto" w:fill="FDFDFD"/>
        </w:rPr>
        <w:t>.</w:t>
      </w:r>
      <w:r w:rsidR="00436C2E">
        <w:rPr>
          <w:rFonts w:cstheme="minorHAnsi"/>
          <w:shd w:val="clear" w:color="auto" w:fill="FDFDFD"/>
        </w:rPr>
        <w:t xml:space="preserve"> W 2014 roku na terenie gmin wchodzących w skład LGD było to 11582 osób, a w 2020 roku tylko 5776 – jest to spadek aż o 50%. Ma to związek ze spadkiem bezrobocia i znaczącym wzrostem gospodarczym na badanym obszarze. Realizacja LSR przyczyniła się do tego stanu.</w:t>
      </w:r>
    </w:p>
    <w:p w:rsidR="00436C2E" w:rsidRPr="001441EC" w:rsidRDefault="00436C2E" w:rsidP="009C4BF1">
      <w:pPr>
        <w:spacing w:line="360" w:lineRule="auto"/>
        <w:jc w:val="both"/>
        <w:rPr>
          <w:rFonts w:cstheme="minorHAnsi"/>
        </w:rPr>
      </w:pPr>
    </w:p>
    <w:p w:rsidR="0073548E" w:rsidRDefault="0073548E" w:rsidP="009C4BF1">
      <w:pPr>
        <w:spacing w:line="360" w:lineRule="auto"/>
        <w:jc w:val="both"/>
      </w:pPr>
    </w:p>
    <w:p w:rsidR="0073548E" w:rsidRPr="0073548E" w:rsidRDefault="0073548E" w:rsidP="009C4BF1">
      <w:pPr>
        <w:spacing w:line="360" w:lineRule="auto"/>
        <w:jc w:val="both"/>
      </w:pPr>
      <w:r>
        <w:t xml:space="preserve">Tabela 9 </w:t>
      </w:r>
      <w:r w:rsidRPr="001C21FA">
        <w:rPr>
          <w:rFonts w:ascii="Calibri" w:eastAsia="Times New Roman" w:hAnsi="Calibri" w:cs="Calibri"/>
          <w:color w:val="000000"/>
          <w:lang w:eastAsia="pl-PL"/>
        </w:rPr>
        <w:t>Beneficjenci środowiskowej pomocy społecznej na 10 tys. ludności</w:t>
      </w:r>
    </w:p>
    <w:p w:rsidR="0073548E" w:rsidRDefault="0073548E" w:rsidP="009C4BF1">
      <w:pPr>
        <w:spacing w:line="360" w:lineRule="auto"/>
        <w:jc w:val="both"/>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9"/>
        <w:gridCol w:w="1008"/>
        <w:gridCol w:w="1008"/>
        <w:gridCol w:w="936"/>
        <w:gridCol w:w="936"/>
        <w:gridCol w:w="936"/>
        <w:gridCol w:w="936"/>
        <w:gridCol w:w="936"/>
        <w:gridCol w:w="975"/>
      </w:tblGrid>
      <w:tr w:rsidR="0073548E" w:rsidRPr="001C21FA" w:rsidTr="000B0458">
        <w:trPr>
          <w:trHeight w:val="300"/>
        </w:trPr>
        <w:tc>
          <w:tcPr>
            <w:tcW w:w="9640" w:type="dxa"/>
            <w:gridSpan w:val="9"/>
            <w:shd w:val="clear" w:color="000000" w:fill="B8CCE4"/>
            <w:noWrap/>
            <w:vAlign w:val="center"/>
            <w:hideMark/>
          </w:tcPr>
          <w:p w:rsidR="0073548E" w:rsidRDefault="0073548E" w:rsidP="000B0458">
            <w:pPr>
              <w:jc w:val="center"/>
              <w:rPr>
                <w:rFonts w:ascii="Calibri" w:eastAsia="Times New Roman" w:hAnsi="Calibri" w:cs="Calibri"/>
                <w:b/>
                <w:bCs/>
                <w:color w:val="000000"/>
                <w:lang w:eastAsia="pl-PL"/>
              </w:rPr>
            </w:pPr>
          </w:p>
          <w:p w:rsidR="0073548E" w:rsidRDefault="0073548E" w:rsidP="000B0458">
            <w:pPr>
              <w:jc w:val="center"/>
              <w:rPr>
                <w:rFonts w:ascii="Calibri" w:eastAsia="Times New Roman" w:hAnsi="Calibri" w:cs="Calibri"/>
                <w:b/>
                <w:bCs/>
                <w:color w:val="000000"/>
                <w:lang w:eastAsia="pl-PL"/>
              </w:rPr>
            </w:pPr>
            <w:r w:rsidRPr="001C21FA">
              <w:rPr>
                <w:rFonts w:ascii="Calibri" w:eastAsia="Times New Roman" w:hAnsi="Calibri" w:cs="Calibri"/>
                <w:b/>
                <w:bCs/>
                <w:color w:val="000000"/>
                <w:lang w:eastAsia="pl-PL"/>
              </w:rPr>
              <w:t xml:space="preserve">Beneficjenci środowiskowej pomocy społecznej na 10 tys. </w:t>
            </w:r>
            <w:r>
              <w:rPr>
                <w:rFonts w:ascii="Calibri" w:eastAsia="Times New Roman" w:hAnsi="Calibri" w:cs="Calibri"/>
                <w:b/>
                <w:bCs/>
                <w:color w:val="000000"/>
                <w:lang w:eastAsia="pl-PL"/>
              </w:rPr>
              <w:t>l</w:t>
            </w:r>
            <w:r w:rsidRPr="001C21FA">
              <w:rPr>
                <w:rFonts w:ascii="Calibri" w:eastAsia="Times New Roman" w:hAnsi="Calibri" w:cs="Calibri"/>
                <w:b/>
                <w:bCs/>
                <w:color w:val="000000"/>
                <w:lang w:eastAsia="pl-PL"/>
              </w:rPr>
              <w:t>udności</w:t>
            </w:r>
          </w:p>
          <w:p w:rsidR="0073548E" w:rsidRPr="001C21FA" w:rsidRDefault="0073548E" w:rsidP="000B0458">
            <w:pPr>
              <w:jc w:val="center"/>
              <w:rPr>
                <w:rFonts w:ascii="Calibri" w:eastAsia="Times New Roman" w:hAnsi="Calibri" w:cs="Calibri"/>
                <w:b/>
                <w:bCs/>
                <w:color w:val="000000"/>
                <w:lang w:eastAsia="pl-PL"/>
              </w:rPr>
            </w:pPr>
          </w:p>
        </w:tc>
      </w:tr>
      <w:tr w:rsidR="0073548E" w:rsidRPr="001C21FA" w:rsidTr="000B0458">
        <w:trPr>
          <w:trHeight w:val="600"/>
        </w:trPr>
        <w:tc>
          <w:tcPr>
            <w:tcW w:w="1969" w:type="dxa"/>
            <w:shd w:val="clear" w:color="000000" w:fill="EEECE1"/>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 </w:t>
            </w:r>
          </w:p>
        </w:tc>
        <w:tc>
          <w:tcPr>
            <w:tcW w:w="1008"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2014</w:t>
            </w:r>
          </w:p>
        </w:tc>
        <w:tc>
          <w:tcPr>
            <w:tcW w:w="1008"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2015</w:t>
            </w:r>
          </w:p>
        </w:tc>
        <w:tc>
          <w:tcPr>
            <w:tcW w:w="936"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2016</w:t>
            </w:r>
          </w:p>
        </w:tc>
        <w:tc>
          <w:tcPr>
            <w:tcW w:w="936"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2017</w:t>
            </w:r>
          </w:p>
        </w:tc>
        <w:tc>
          <w:tcPr>
            <w:tcW w:w="936"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2018</w:t>
            </w:r>
          </w:p>
        </w:tc>
        <w:tc>
          <w:tcPr>
            <w:tcW w:w="936"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2019</w:t>
            </w:r>
          </w:p>
        </w:tc>
        <w:tc>
          <w:tcPr>
            <w:tcW w:w="936" w:type="dxa"/>
            <w:shd w:val="clear" w:color="000000" w:fill="EEECE1"/>
            <w:noWrap/>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2020</w:t>
            </w:r>
          </w:p>
        </w:tc>
        <w:tc>
          <w:tcPr>
            <w:tcW w:w="975" w:type="dxa"/>
            <w:shd w:val="clear" w:color="000000" w:fill="EEECE1"/>
            <w:vAlign w:val="bottom"/>
            <w:hideMark/>
          </w:tcPr>
          <w:p w:rsidR="0073548E" w:rsidRPr="001C21FA" w:rsidRDefault="0073548E" w:rsidP="000B0458">
            <w:pPr>
              <w:jc w:val="right"/>
              <w:rPr>
                <w:rFonts w:ascii="Calibri" w:eastAsia="Times New Roman" w:hAnsi="Calibri" w:cs="Calibri"/>
                <w:color w:val="000000"/>
                <w:lang w:eastAsia="pl-PL"/>
              </w:rPr>
            </w:pPr>
            <w:r w:rsidRPr="001C21FA">
              <w:rPr>
                <w:rFonts w:ascii="Calibri" w:eastAsia="Times New Roman" w:hAnsi="Calibri" w:cs="Calibri"/>
                <w:color w:val="000000"/>
                <w:lang w:eastAsia="pl-PL"/>
              </w:rPr>
              <w:t>2021</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Bełżyce</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860</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809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739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662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549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492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420</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Borzechów</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960</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838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719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702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584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403</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 xml:space="preserve">Bychawa </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644</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584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558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429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411</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428</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Garbów</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622</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591</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505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392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334</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Głusk</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857</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788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713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653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634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549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438</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 xml:space="preserve">Jabłonna </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821</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826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594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294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327</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321</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271</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Jastków</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450</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428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378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333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278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253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209</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Konopnica</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446</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397</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355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306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250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210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188</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Krzczonów</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898</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844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734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721</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794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813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748</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Niedrzwica Duża</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757</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760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678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540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352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299</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 xml:space="preserve">Niemce </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805</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743</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692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532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505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461</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349</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Strzyżewice</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1138</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1070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925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739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648</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586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373</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Wólka</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686</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425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467</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456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395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325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301</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Wysokie</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686</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602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534</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575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485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445</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381</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color w:val="000000"/>
                <w:lang w:eastAsia="pl-PL"/>
              </w:rPr>
            </w:pPr>
            <w:r w:rsidRPr="001C21FA">
              <w:rPr>
                <w:rFonts w:ascii="Calibri" w:eastAsia="Times New Roman" w:hAnsi="Calibri" w:cs="Calibri"/>
                <w:color w:val="000000"/>
                <w:lang w:eastAsia="pl-PL"/>
              </w:rPr>
              <w:t>Zakrzew</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952</w:t>
            </w:r>
          </w:p>
        </w:tc>
        <w:tc>
          <w:tcPr>
            <w:tcW w:w="1008"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929</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872</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730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746</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670</w:t>
            </w:r>
          </w:p>
        </w:tc>
        <w:tc>
          <w:tcPr>
            <w:tcW w:w="936"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634</w:t>
            </w:r>
          </w:p>
        </w:tc>
        <w:tc>
          <w:tcPr>
            <w:tcW w:w="975" w:type="dxa"/>
            <w:shd w:val="clear" w:color="auto" w:fill="auto"/>
            <w:vAlign w:val="center"/>
            <w:hideMark/>
          </w:tcPr>
          <w:p w:rsidR="0073548E" w:rsidRPr="001C21FA" w:rsidRDefault="0073548E" w:rsidP="000B0458">
            <w:pPr>
              <w:jc w:val="right"/>
              <w:rPr>
                <w:rFonts w:ascii="Verdana" w:eastAsia="Times New Roman" w:hAnsi="Verdana" w:cs="Calibri"/>
                <w:color w:val="000000"/>
                <w:sz w:val="16"/>
                <w:szCs w:val="16"/>
                <w:lang w:eastAsia="pl-PL"/>
              </w:rPr>
            </w:pPr>
            <w:r w:rsidRPr="001C21FA">
              <w:rPr>
                <w:rFonts w:ascii="Verdana" w:eastAsia="Times New Roman" w:hAnsi="Verdana" w:cs="Calibri"/>
                <w:color w:val="000000"/>
                <w:sz w:val="16"/>
                <w:szCs w:val="16"/>
                <w:lang w:eastAsia="pl-PL"/>
              </w:rPr>
              <w:t>b.d</w:t>
            </w:r>
          </w:p>
        </w:tc>
      </w:tr>
      <w:tr w:rsidR="0073548E" w:rsidRPr="001C21FA" w:rsidTr="00436C2E">
        <w:trPr>
          <w:trHeight w:val="510"/>
        </w:trPr>
        <w:tc>
          <w:tcPr>
            <w:tcW w:w="1969" w:type="dxa"/>
            <w:shd w:val="clear" w:color="auto" w:fill="auto"/>
            <w:noWrap/>
            <w:vAlign w:val="bottom"/>
            <w:hideMark/>
          </w:tcPr>
          <w:p w:rsidR="0073548E" w:rsidRPr="001C21FA" w:rsidRDefault="0073548E" w:rsidP="000B0458">
            <w:pPr>
              <w:rPr>
                <w:rFonts w:ascii="Calibri" w:eastAsia="Times New Roman" w:hAnsi="Calibri" w:cs="Calibri"/>
                <w:lang w:eastAsia="pl-PL"/>
              </w:rPr>
            </w:pPr>
            <w:r w:rsidRPr="001C21FA">
              <w:rPr>
                <w:rFonts w:ascii="Calibri" w:eastAsia="Times New Roman" w:hAnsi="Calibri" w:cs="Calibri"/>
                <w:lang w:eastAsia="pl-PL"/>
              </w:rPr>
              <w:t>RAZEM</w:t>
            </w:r>
          </w:p>
        </w:tc>
        <w:tc>
          <w:tcPr>
            <w:tcW w:w="1008"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11582</w:t>
            </w:r>
          </w:p>
        </w:tc>
        <w:tc>
          <w:tcPr>
            <w:tcW w:w="1008"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10634</w:t>
            </w:r>
          </w:p>
        </w:tc>
        <w:tc>
          <w:tcPr>
            <w:tcW w:w="936"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9463</w:t>
            </w:r>
          </w:p>
        </w:tc>
        <w:tc>
          <w:tcPr>
            <w:tcW w:w="936"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8137</w:t>
            </w:r>
          </w:p>
        </w:tc>
        <w:tc>
          <w:tcPr>
            <w:tcW w:w="936"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7515</w:t>
            </w:r>
          </w:p>
        </w:tc>
        <w:tc>
          <w:tcPr>
            <w:tcW w:w="936"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6723</w:t>
            </w:r>
          </w:p>
        </w:tc>
        <w:tc>
          <w:tcPr>
            <w:tcW w:w="936"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5776</w:t>
            </w:r>
          </w:p>
        </w:tc>
        <w:tc>
          <w:tcPr>
            <w:tcW w:w="975" w:type="dxa"/>
            <w:shd w:val="clear" w:color="auto" w:fill="auto"/>
            <w:noWrap/>
            <w:vAlign w:val="bottom"/>
            <w:hideMark/>
          </w:tcPr>
          <w:p w:rsidR="0073548E" w:rsidRPr="001C21FA" w:rsidRDefault="0073548E" w:rsidP="000B0458">
            <w:pPr>
              <w:jc w:val="right"/>
              <w:rPr>
                <w:rFonts w:ascii="Calibri" w:eastAsia="Times New Roman" w:hAnsi="Calibri" w:cs="Calibri"/>
                <w:lang w:eastAsia="pl-PL"/>
              </w:rPr>
            </w:pPr>
            <w:r w:rsidRPr="001C21FA">
              <w:rPr>
                <w:rFonts w:ascii="Calibri" w:eastAsia="Times New Roman" w:hAnsi="Calibri" w:cs="Calibri"/>
                <w:lang w:eastAsia="pl-PL"/>
              </w:rPr>
              <w:t>0</w:t>
            </w:r>
          </w:p>
        </w:tc>
      </w:tr>
    </w:tbl>
    <w:p w:rsidR="0073548E" w:rsidRDefault="0073548E" w:rsidP="009C4BF1">
      <w:pPr>
        <w:spacing w:line="360" w:lineRule="auto"/>
        <w:jc w:val="both"/>
      </w:pPr>
    </w:p>
    <w:p w:rsidR="00436C2E" w:rsidRDefault="00436C2E" w:rsidP="009C4BF1">
      <w:pPr>
        <w:spacing w:line="360" w:lineRule="auto"/>
        <w:jc w:val="both"/>
      </w:pPr>
    </w:p>
    <w:p w:rsidR="00436C2E" w:rsidRDefault="00436C2E" w:rsidP="009C4BF1">
      <w:pPr>
        <w:spacing w:line="360" w:lineRule="auto"/>
        <w:jc w:val="both"/>
      </w:pPr>
      <w:r>
        <w:tab/>
        <w:t>Jeszcze wyraźniej widać to na poniższym wykresie.</w:t>
      </w:r>
    </w:p>
    <w:p w:rsidR="0073548E" w:rsidRDefault="0073548E" w:rsidP="009C4BF1">
      <w:pPr>
        <w:spacing w:line="360" w:lineRule="auto"/>
        <w:jc w:val="both"/>
      </w:pPr>
    </w:p>
    <w:p w:rsidR="00436C2E" w:rsidRDefault="00436C2E" w:rsidP="009C4BF1">
      <w:pPr>
        <w:spacing w:line="360" w:lineRule="auto"/>
        <w:jc w:val="both"/>
      </w:pPr>
    </w:p>
    <w:p w:rsidR="00436C2E" w:rsidRDefault="00436C2E" w:rsidP="009C4BF1">
      <w:pPr>
        <w:spacing w:line="360" w:lineRule="auto"/>
        <w:jc w:val="both"/>
      </w:pPr>
    </w:p>
    <w:p w:rsidR="00436C2E" w:rsidRPr="0073548E" w:rsidRDefault="00436C2E" w:rsidP="00436C2E">
      <w:pPr>
        <w:spacing w:line="360" w:lineRule="auto"/>
        <w:jc w:val="both"/>
      </w:pPr>
      <w:r>
        <w:t xml:space="preserve">Wykres 8 </w:t>
      </w:r>
      <w:r w:rsidRPr="001C21FA">
        <w:rPr>
          <w:rFonts w:ascii="Calibri" w:eastAsia="Times New Roman" w:hAnsi="Calibri" w:cs="Calibri"/>
          <w:color w:val="000000"/>
          <w:lang w:eastAsia="pl-PL"/>
        </w:rPr>
        <w:t>Beneficjenci środowiskowej pomocy społecznej na 10 tys. ludności</w:t>
      </w:r>
    </w:p>
    <w:p w:rsidR="00436C2E" w:rsidRDefault="00436C2E" w:rsidP="009C4BF1">
      <w:pPr>
        <w:spacing w:line="360" w:lineRule="auto"/>
        <w:jc w:val="both"/>
      </w:pPr>
    </w:p>
    <w:p w:rsidR="00436C2E" w:rsidRDefault="00CE04FB" w:rsidP="009C4BF1">
      <w:pPr>
        <w:spacing w:line="360" w:lineRule="auto"/>
        <w:jc w:val="both"/>
      </w:pPr>
      <w:r>
        <w:rPr>
          <w:noProof/>
          <w:lang w:eastAsia="pl-PL"/>
        </w:rPr>
        <w:drawing>
          <wp:inline distT="0" distB="0" distL="0" distR="0">
            <wp:extent cx="5756910" cy="3276600"/>
            <wp:effectExtent l="0" t="0" r="15240" b="0"/>
            <wp:docPr id="11" name="Wykres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5B4030B-61CA-A5AA-EA36-48E3E7D93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6C2E" w:rsidRDefault="00436C2E" w:rsidP="009C4BF1">
      <w:pPr>
        <w:spacing w:line="360" w:lineRule="auto"/>
        <w:jc w:val="both"/>
      </w:pPr>
    </w:p>
    <w:p w:rsidR="00601BBD" w:rsidRDefault="00601BBD" w:rsidP="009C4BF1">
      <w:pPr>
        <w:spacing w:line="360" w:lineRule="auto"/>
        <w:jc w:val="both"/>
      </w:pPr>
    </w:p>
    <w:p w:rsidR="00601BBD" w:rsidRDefault="00601BBD" w:rsidP="009C4BF1">
      <w:pPr>
        <w:spacing w:line="360" w:lineRule="auto"/>
        <w:jc w:val="both"/>
      </w:pPr>
      <w:r>
        <w:tab/>
        <w:t>Obszar gmin wchodzących w skład LGD jest spójny pod względem terytorialnym, zanotowano tu wyraźny wzrost gospodarczy, gminy są w lepszej sytuacji finansowej niż na</w:t>
      </w:r>
      <w:r w:rsidR="00B60971">
        <w:t> </w:t>
      </w:r>
      <w:r>
        <w:t>początku badanego okresu (</w:t>
      </w:r>
      <w:r w:rsidR="00B60971">
        <w:t xml:space="preserve">rok </w:t>
      </w:r>
      <w:r>
        <w:t>2014), liczba osób bezrobotnych i korzystających z pomocy społecznej mocno spadła. Niemniej jednak trzeba zauważyć, że dwie gminy leżące na południu Powiatu Lubelskiego</w:t>
      </w:r>
      <w:r w:rsidR="00B60971">
        <w:t xml:space="preserve"> – </w:t>
      </w:r>
      <w:r>
        <w:t>Wysokie i Zakrzew znalazły się wśród gmin zagrożonych trwałą marginalizacją</w:t>
      </w:r>
      <w:r w:rsidR="007E43C8">
        <w:rPr>
          <w:rStyle w:val="Odwoanieprzypisudolnego"/>
        </w:rPr>
        <w:footnoteReference w:id="21"/>
      </w:r>
      <w:r>
        <w:t xml:space="preserve">. Będzie to wymagało w przyszłej Lokalnej Strategii Rozwoju działań wspierających te samorządy, na przykład przez odpowiednie sformułowanie kryteriów </w:t>
      </w:r>
      <w:r w:rsidR="007E43C8">
        <w:t>wy</w:t>
      </w:r>
      <w:r>
        <w:t>boru operacji.</w:t>
      </w:r>
    </w:p>
    <w:p w:rsidR="00436C2E" w:rsidRDefault="00436C2E" w:rsidP="009C4BF1">
      <w:pPr>
        <w:spacing w:line="360" w:lineRule="auto"/>
        <w:jc w:val="both"/>
      </w:pPr>
    </w:p>
    <w:p w:rsidR="00601BBD" w:rsidRDefault="00601BBD" w:rsidP="009C4BF1">
      <w:pPr>
        <w:spacing w:line="360" w:lineRule="auto"/>
        <w:jc w:val="both"/>
      </w:pPr>
    </w:p>
    <w:p w:rsidR="00601BBD" w:rsidRDefault="00601BBD" w:rsidP="009C4BF1">
      <w:pPr>
        <w:spacing w:line="360" w:lineRule="auto"/>
        <w:jc w:val="both"/>
      </w:pPr>
    </w:p>
    <w:p w:rsidR="006E0550" w:rsidRDefault="006E0550" w:rsidP="006E0550">
      <w:pPr>
        <w:pStyle w:val="Nagwek2"/>
      </w:pPr>
      <w:bookmarkStart w:id="14" w:name="_Toc122589668"/>
      <w:r>
        <w:lastRenderedPageBreak/>
        <w:t xml:space="preserve">3.2 </w:t>
      </w:r>
      <w:r w:rsidR="0023485B">
        <w:t>Postęp rzeczowy realizacji LSR</w:t>
      </w:r>
      <w:bookmarkEnd w:id="14"/>
    </w:p>
    <w:p w:rsidR="00780FC3" w:rsidRDefault="00780FC3" w:rsidP="00780FC3">
      <w:pPr>
        <w:spacing w:before="120" w:after="120" w:line="360" w:lineRule="auto"/>
        <w:jc w:val="both"/>
      </w:pPr>
    </w:p>
    <w:p w:rsidR="00780FC3" w:rsidRDefault="00780FC3" w:rsidP="00780FC3">
      <w:pPr>
        <w:spacing w:before="120" w:after="120" w:line="360" w:lineRule="auto"/>
        <w:ind w:firstLine="708"/>
        <w:jc w:val="both"/>
      </w:pPr>
      <w:r>
        <w:t>Analiza danych dotyczących postępu rzeczowego LSR wskazuje na dużą sprawność Zarządu i Biura LGD w realizacji przedsięwzięć zaplanowanych na lata 2016-2023. Pokazuje także dobre rozpoznanie potrzeb wszystkich podmiotów, które korzystają ze środków będących w dyspozycji LGD. W bardzo wielu przypadkach zaplanowane wskaźniki zostały przekroczone. W niektórych przypadkach brak pełnego osiągnięcia zakładanego poziom</w:t>
      </w:r>
      <w:r w:rsidR="006D5BD7">
        <w:t>u</w:t>
      </w:r>
      <w:r>
        <w:t xml:space="preserve"> wskaźników wynika z faktu, ze w momencie prowadzenia ewaluacji nie wszystkie nabory już się odbyły, część zaplanowana jest pod koniec 2022 roku. Należy wziąć pod uwagę także problemy jakie pojawiły się w związku z pandemią COVID-19. Ograniczenia wprowadzone przepisami wpłynęły na znaczne zmniejszenie aktywności potencjalnych wnioskodawców (szczególne dotyczy to lat 2020 i 2021). Trzeba tu także odnotować ogólnokrajowe spowolnienie w gospodarce w tych latach.</w:t>
      </w:r>
    </w:p>
    <w:p w:rsidR="003A05D7" w:rsidRDefault="003A05D7" w:rsidP="00780FC3">
      <w:pPr>
        <w:spacing w:before="120" w:after="120" w:line="360" w:lineRule="auto"/>
        <w:ind w:firstLine="708"/>
        <w:jc w:val="both"/>
      </w:pPr>
    </w:p>
    <w:p w:rsidR="003A05D7" w:rsidRDefault="003A05D7" w:rsidP="00780FC3">
      <w:pPr>
        <w:spacing w:before="120" w:after="120" w:line="360" w:lineRule="auto"/>
        <w:ind w:firstLine="708"/>
        <w:jc w:val="both"/>
      </w:pPr>
      <w:r>
        <w:t>W ramach wszystkich naborów wybrano do dofinansowania 363 wnioski.</w:t>
      </w:r>
    </w:p>
    <w:p w:rsidR="00780FC3" w:rsidRDefault="00780FC3" w:rsidP="00780FC3">
      <w:pPr>
        <w:spacing w:before="120" w:after="120" w:line="360" w:lineRule="auto"/>
        <w:jc w:val="both"/>
      </w:pPr>
    </w:p>
    <w:p w:rsidR="00E85AAB" w:rsidRDefault="00E85AAB" w:rsidP="00780FC3">
      <w:pPr>
        <w:spacing w:before="120" w:after="120" w:line="360" w:lineRule="auto"/>
        <w:jc w:val="both"/>
      </w:pPr>
      <w:r>
        <w:tab/>
        <w:t xml:space="preserve">Postęp rzeczowy realizacji </w:t>
      </w:r>
      <w:r w:rsidRPr="00780FC3">
        <w:t>celów oraz przedsięwzięć w LSR</w:t>
      </w:r>
      <w:r>
        <w:t xml:space="preserve"> obrazuje poniższa tabela. </w:t>
      </w: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pPr>
    </w:p>
    <w:p w:rsidR="00E85AAB" w:rsidRDefault="00E85AAB" w:rsidP="00780FC3">
      <w:pPr>
        <w:spacing w:before="120" w:after="120" w:line="360" w:lineRule="auto"/>
        <w:jc w:val="both"/>
        <w:sectPr w:rsidR="00E85AAB" w:rsidSect="00417E20">
          <w:footerReference w:type="even" r:id="rId22"/>
          <w:footerReference w:type="default" r:id="rId23"/>
          <w:pgSz w:w="11900" w:h="16840"/>
          <w:pgMar w:top="1417" w:right="1417" w:bottom="1417" w:left="1417" w:header="708" w:footer="170" w:gutter="0"/>
          <w:pgNumType w:fmt="numberInDash" w:start="0"/>
          <w:cols w:space="708"/>
          <w:titlePg/>
          <w:docGrid w:linePitch="360"/>
        </w:sectPr>
      </w:pPr>
    </w:p>
    <w:p w:rsidR="00780FC3" w:rsidRDefault="00780FC3" w:rsidP="00780FC3">
      <w:pPr>
        <w:spacing w:before="120" w:after="120" w:line="360" w:lineRule="auto"/>
        <w:jc w:val="both"/>
      </w:pPr>
      <w:r>
        <w:lastRenderedPageBreak/>
        <w:t xml:space="preserve">Tabela 10 </w:t>
      </w:r>
      <w:r w:rsidRPr="00780FC3">
        <w:t>Rzeczowa realizacja celów oraz przedsięwzięć w LSR</w:t>
      </w:r>
    </w:p>
    <w:tbl>
      <w:tblPr>
        <w:tblW w:w="5000" w:type="pct"/>
        <w:tblCellMar>
          <w:top w:w="15" w:type="dxa"/>
          <w:left w:w="70" w:type="dxa"/>
          <w:right w:w="70" w:type="dxa"/>
        </w:tblCellMar>
        <w:tblLook w:val="04A0"/>
      </w:tblPr>
      <w:tblGrid>
        <w:gridCol w:w="616"/>
        <w:gridCol w:w="1008"/>
        <w:gridCol w:w="1513"/>
        <w:gridCol w:w="954"/>
        <w:gridCol w:w="870"/>
        <w:gridCol w:w="992"/>
        <w:gridCol w:w="804"/>
        <w:gridCol w:w="888"/>
        <w:gridCol w:w="1262"/>
        <w:gridCol w:w="1136"/>
        <w:gridCol w:w="355"/>
        <w:gridCol w:w="711"/>
        <w:gridCol w:w="870"/>
        <w:gridCol w:w="804"/>
        <w:gridCol w:w="609"/>
        <w:gridCol w:w="609"/>
        <w:gridCol w:w="145"/>
      </w:tblGrid>
      <w:tr w:rsidR="00740A5C" w:rsidRPr="00331629" w:rsidTr="00BD4280">
        <w:trPr>
          <w:gridAfter w:val="1"/>
          <w:wAfter w:w="52" w:type="pct"/>
          <w:trHeight w:val="1080"/>
        </w:trPr>
        <w:tc>
          <w:tcPr>
            <w:tcW w:w="215" w:type="pct"/>
            <w:vMerge w:val="restart"/>
            <w:tcBorders>
              <w:top w:val="single" w:sz="4" w:space="0" w:color="auto"/>
              <w:left w:val="single" w:sz="4" w:space="0" w:color="auto"/>
              <w:bottom w:val="single" w:sz="4" w:space="0" w:color="auto"/>
              <w:right w:val="single" w:sz="4" w:space="0" w:color="auto"/>
            </w:tcBorders>
            <w:shd w:val="clear" w:color="000000" w:fill="92CDDC"/>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Cel ogólny</w:t>
            </w:r>
          </w:p>
        </w:tc>
        <w:tc>
          <w:tcPr>
            <w:tcW w:w="351" w:type="pct"/>
            <w:vMerge w:val="restart"/>
            <w:tcBorders>
              <w:top w:val="single" w:sz="4" w:space="0" w:color="auto"/>
              <w:left w:val="single" w:sz="4" w:space="0" w:color="auto"/>
              <w:bottom w:val="single" w:sz="4" w:space="0" w:color="auto"/>
              <w:right w:val="single" w:sz="4" w:space="0" w:color="auto"/>
            </w:tcBorders>
            <w:shd w:val="clear" w:color="000000" w:fill="B7DEE8"/>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Cel szczegółowy</w:t>
            </w:r>
          </w:p>
        </w:tc>
        <w:tc>
          <w:tcPr>
            <w:tcW w:w="526"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Wskaźniki rezultatu</w:t>
            </w:r>
          </w:p>
        </w:tc>
        <w:tc>
          <w:tcPr>
            <w:tcW w:w="332"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Kod wskaźnika (dotyczy EFRROW)</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Jednostka miary</w:t>
            </w:r>
          </w:p>
        </w:tc>
        <w:tc>
          <w:tcPr>
            <w:tcW w:w="34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Stan początkowy</w:t>
            </w:r>
          </w:p>
        </w:tc>
        <w:tc>
          <w:tcPr>
            <w:tcW w:w="28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Stan docelowy</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Realizacja (%)</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Przedsięwzięcie</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Wskaźniki produktu</w:t>
            </w:r>
          </w:p>
        </w:tc>
        <w:tc>
          <w:tcPr>
            <w:tcW w:w="449"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Kod  wskaźnika (dotyczy EFRROW)</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Jednostka miary</w:t>
            </w:r>
          </w:p>
        </w:tc>
        <w:tc>
          <w:tcPr>
            <w:tcW w:w="28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Stan docelowy</w:t>
            </w:r>
          </w:p>
        </w:tc>
        <w:tc>
          <w:tcPr>
            <w:tcW w:w="424" w:type="pct"/>
            <w:gridSpan w:val="2"/>
            <w:tcBorders>
              <w:top w:val="single" w:sz="4" w:space="0" w:color="auto"/>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Realizacja (%)</w:t>
            </w:r>
          </w:p>
        </w:tc>
      </w:tr>
      <w:tr w:rsidR="00740A5C" w:rsidRPr="00331629" w:rsidTr="00BD4280">
        <w:trPr>
          <w:gridAfter w:val="1"/>
          <w:wAfter w:w="52" w:type="pct"/>
          <w:trHeight w:val="300"/>
        </w:trPr>
        <w:tc>
          <w:tcPr>
            <w:tcW w:w="215"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b/>
                <w:bCs/>
                <w:color w:val="000000"/>
                <w:sz w:val="20"/>
                <w:szCs w:val="20"/>
                <w:lang w:eastAsia="pl-PL"/>
              </w:rPr>
            </w:pP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U</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b/>
                <w:bCs/>
                <w:color w:val="000000"/>
                <w:sz w:val="20"/>
                <w:szCs w:val="20"/>
                <w:lang w:eastAsia="pl-PL"/>
              </w:rPr>
            </w:pPr>
            <w:r w:rsidRPr="00331629">
              <w:rPr>
                <w:rFonts w:ascii="Times New Roman" w:eastAsia="Times New Roman" w:hAnsi="Times New Roman" w:cs="Times New Roman"/>
                <w:b/>
                <w:bCs/>
                <w:color w:val="000000"/>
                <w:sz w:val="20"/>
                <w:szCs w:val="20"/>
                <w:lang w:eastAsia="pl-PL"/>
              </w:rPr>
              <w:t>P</w:t>
            </w:r>
          </w:p>
        </w:tc>
      </w:tr>
      <w:tr w:rsidR="00740A5C" w:rsidRPr="00331629" w:rsidTr="00BD4280">
        <w:trPr>
          <w:gridAfter w:val="1"/>
          <w:wAfter w:w="52" w:type="pct"/>
          <w:trHeight w:val="645"/>
        </w:trPr>
        <w:tc>
          <w:tcPr>
            <w:tcW w:w="215" w:type="pct"/>
            <w:vMerge w:val="restart"/>
            <w:tcBorders>
              <w:top w:val="nil"/>
              <w:left w:val="single" w:sz="4" w:space="0" w:color="auto"/>
              <w:bottom w:val="nil"/>
              <w:right w:val="single" w:sz="4" w:space="0" w:color="auto"/>
            </w:tcBorders>
            <w:shd w:val="clear" w:color="000000" w:fill="92CDDC"/>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1.0</w:t>
            </w:r>
          </w:p>
        </w:tc>
        <w:tc>
          <w:tcPr>
            <w:tcW w:w="351" w:type="pct"/>
            <w:vMerge w:val="restart"/>
            <w:tcBorders>
              <w:top w:val="nil"/>
              <w:left w:val="single" w:sz="4" w:space="0" w:color="auto"/>
              <w:bottom w:val="nil"/>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b/>
                <w:bCs/>
                <w:sz w:val="20"/>
                <w:szCs w:val="20"/>
                <w:lang w:eastAsia="pl-PL"/>
              </w:rPr>
            </w:pPr>
            <w:r w:rsidRPr="00331629">
              <w:rPr>
                <w:rFonts w:ascii="Times New Roman" w:eastAsia="Times New Roman" w:hAnsi="Times New Roman" w:cs="Times New Roman"/>
                <w:b/>
                <w:bCs/>
                <w:sz w:val="20"/>
                <w:szCs w:val="20"/>
                <w:lang w:eastAsia="pl-PL"/>
              </w:rPr>
              <w:t>1.1</w:t>
            </w: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w.1.1. liczba osób przeszkolonych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570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164,04</w:t>
            </w: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1.1.1</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szkoleń/warsztatów</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150</w:t>
            </w:r>
          </w:p>
        </w:tc>
      </w:tr>
      <w:tr w:rsidR="00740A5C" w:rsidRPr="00331629" w:rsidTr="00BD4280">
        <w:trPr>
          <w:gridAfter w:val="1"/>
          <w:wAfter w:w="52" w:type="pct"/>
          <w:trHeight w:val="64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b/>
                <w:bCs/>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1.1.2</w:t>
            </w:r>
          </w:p>
        </w:tc>
        <w:tc>
          <w:tcPr>
            <w:tcW w:w="510" w:type="pct"/>
            <w:gridSpan w:val="2"/>
            <w:tcBorders>
              <w:top w:val="nil"/>
              <w:left w:val="nil"/>
              <w:bottom w:val="single" w:sz="4" w:space="0" w:color="auto"/>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wydarzeń/</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imprez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2.12</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r>
      <w:tr w:rsidR="00740A5C" w:rsidRPr="00331629" w:rsidTr="00BD4280">
        <w:trPr>
          <w:gridAfter w:val="1"/>
          <w:wAfter w:w="52" w:type="pct"/>
          <w:trHeight w:val="9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b/>
                <w:bCs/>
                <w:sz w:val="20"/>
                <w:szCs w:val="20"/>
                <w:lang w:eastAsia="pl-PL"/>
              </w:rPr>
            </w:pP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w.1.1 a liczba osób oceniających szkolenie jako adekwatne do oczekiwań </w:t>
            </w:r>
          </w:p>
        </w:tc>
        <w:tc>
          <w:tcPr>
            <w:tcW w:w="332" w:type="pct"/>
            <w:tcBorders>
              <w:top w:val="nil"/>
              <w:left w:val="nil"/>
              <w:bottom w:val="single" w:sz="4" w:space="0" w:color="auto"/>
              <w:right w:val="single" w:sz="4" w:space="0" w:color="auto"/>
            </w:tcBorders>
            <w:shd w:val="clear" w:color="000000" w:fill="D9D9D9"/>
            <w:noWrap/>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2.3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565</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165,49</w:t>
            </w: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1.1.3</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szkoleń/warsztatów</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r>
      <w:tr w:rsidR="00740A5C" w:rsidRPr="00331629" w:rsidTr="00BD4280">
        <w:trPr>
          <w:gridAfter w:val="1"/>
          <w:wAfter w:w="52" w:type="pct"/>
          <w:trHeight w:val="99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single" w:sz="4" w:space="0" w:color="auto"/>
              <w:left w:val="single" w:sz="4" w:space="0" w:color="auto"/>
              <w:bottom w:val="nil"/>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b/>
                <w:bCs/>
                <w:sz w:val="20"/>
                <w:szCs w:val="20"/>
                <w:lang w:eastAsia="pl-PL"/>
              </w:rPr>
            </w:pPr>
            <w:r w:rsidRPr="00331629">
              <w:rPr>
                <w:rFonts w:ascii="Times New Roman" w:eastAsia="Times New Roman" w:hAnsi="Times New Roman" w:cs="Times New Roman"/>
                <w:b/>
                <w:bCs/>
                <w:sz w:val="20"/>
                <w:szCs w:val="20"/>
                <w:lang w:eastAsia="pl-PL"/>
              </w:rPr>
              <w:t>1.2</w:t>
            </w: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w.1.2. liczba osób przeszkolonych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2000</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45,45</w:t>
            </w: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1.2.1</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szkoleń/warsztatów</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56</w:t>
            </w:r>
          </w:p>
        </w:tc>
      </w:tr>
      <w:tr w:rsidR="00740A5C" w:rsidRPr="00331629" w:rsidTr="00BD4280">
        <w:trPr>
          <w:gridAfter w:val="1"/>
          <w:wAfter w:w="52" w:type="pct"/>
          <w:trHeight w:val="84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b/>
                <w:bCs/>
                <w:sz w:val="20"/>
                <w:szCs w:val="20"/>
                <w:lang w:eastAsia="pl-PL"/>
              </w:rPr>
            </w:pP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w.1.2 a liczba osób oceniających szkolenie jako adekwatne do oczekiwań</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1600</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45,06</w:t>
            </w:r>
          </w:p>
        </w:tc>
        <w:tc>
          <w:tcPr>
            <w:tcW w:w="438" w:type="pct"/>
            <w:tcBorders>
              <w:top w:val="nil"/>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1.2.2</w:t>
            </w:r>
          </w:p>
        </w:tc>
        <w:tc>
          <w:tcPr>
            <w:tcW w:w="510" w:type="pct"/>
            <w:gridSpan w:val="2"/>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szkoleń/warsztatów</w:t>
            </w:r>
          </w:p>
        </w:tc>
        <w:tc>
          <w:tcPr>
            <w:tcW w:w="332" w:type="pc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2.1</w:t>
            </w:r>
          </w:p>
        </w:tc>
        <w:tc>
          <w:tcPr>
            <w:tcW w:w="303" w:type="pc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sztuki</w:t>
            </w:r>
          </w:p>
        </w:tc>
        <w:tc>
          <w:tcPr>
            <w:tcW w:w="280" w:type="pc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15</w:t>
            </w:r>
          </w:p>
        </w:tc>
        <w:tc>
          <w:tcPr>
            <w:tcW w:w="212" w:type="pc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313,33</w:t>
            </w:r>
          </w:p>
        </w:tc>
        <w:tc>
          <w:tcPr>
            <w:tcW w:w="212" w:type="pc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Calibri" w:eastAsia="Times New Roman" w:hAnsi="Calibri" w:cs="Calibri"/>
                <w:sz w:val="20"/>
                <w:szCs w:val="20"/>
                <w:lang w:eastAsia="pl-PL"/>
              </w:rPr>
            </w:pPr>
            <w:r w:rsidRPr="00331629">
              <w:rPr>
                <w:rFonts w:ascii="Calibri" w:eastAsia="Times New Roman" w:hAnsi="Calibri" w:cs="Calibri"/>
                <w:sz w:val="20"/>
                <w:szCs w:val="20"/>
                <w:lang w:eastAsia="pl-PL"/>
              </w:rPr>
              <w:t>313,33</w:t>
            </w:r>
          </w:p>
        </w:tc>
      </w:tr>
      <w:tr w:rsidR="00740A5C" w:rsidRPr="00331629" w:rsidTr="00BD4280">
        <w:trPr>
          <w:gridAfter w:val="1"/>
          <w:wAfter w:w="52" w:type="pct"/>
          <w:trHeight w:val="102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single" w:sz="4" w:space="0" w:color="auto"/>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1.3</w:t>
            </w: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1.3 liczba operacji mających wpływ na ochronę środowiska i/lub przeciwdziałających zmianom </w:t>
            </w:r>
            <w:r w:rsidRPr="00331629">
              <w:rPr>
                <w:rFonts w:ascii="Times New Roman" w:eastAsia="Times New Roman" w:hAnsi="Times New Roman" w:cs="Times New Roman"/>
                <w:sz w:val="20"/>
                <w:szCs w:val="20"/>
                <w:lang w:eastAsia="pl-PL"/>
              </w:rPr>
              <w:lastRenderedPageBreak/>
              <w:t xml:space="preserve">klimatu </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ND</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18</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44,44</w:t>
            </w:r>
          </w:p>
        </w:tc>
        <w:tc>
          <w:tcPr>
            <w:tcW w:w="438" w:type="pct"/>
            <w:vMerge w:val="restart"/>
            <w:tcBorders>
              <w:top w:val="nil"/>
              <w:left w:val="single" w:sz="4" w:space="0" w:color="auto"/>
              <w:bottom w:val="nil"/>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1.3.1</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podmiotów działających w sferze kultury, które otrzymały wsparcie w ramach </w:t>
            </w:r>
            <w:r w:rsidRPr="00331629">
              <w:rPr>
                <w:rFonts w:ascii="Times New Roman" w:eastAsia="Times New Roman" w:hAnsi="Times New Roman" w:cs="Times New Roman"/>
                <w:sz w:val="20"/>
                <w:szCs w:val="20"/>
                <w:lang w:eastAsia="pl-PL"/>
              </w:rPr>
              <w:lastRenderedPageBreak/>
              <w:t>realizacji LSR</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ND</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31</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61,29</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51,61</w:t>
            </w:r>
          </w:p>
        </w:tc>
      </w:tr>
      <w:tr w:rsidR="00740A5C" w:rsidRPr="00331629" w:rsidTr="00BD4280">
        <w:trPr>
          <w:gridAfter w:val="1"/>
          <w:wAfter w:w="52" w:type="pct"/>
          <w:trHeight w:val="123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1.3 a Liczba osób korzystających z nowej i zmodernizowanej infrastruktury społeczno-kulturalnej</w:t>
            </w:r>
          </w:p>
        </w:tc>
        <w:tc>
          <w:tcPr>
            <w:tcW w:w="332"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2500</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86,28</w:t>
            </w: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single" w:sz="4" w:space="0" w:color="7F7F7F"/>
              <w:left w:val="single" w:sz="4" w:space="0" w:color="7F7F7F"/>
              <w:bottom w:val="single" w:sz="4" w:space="0" w:color="7F7F7F"/>
              <w:right w:val="single" w:sz="4" w:space="0" w:color="7F7F7F"/>
            </w:tcBorders>
            <w:shd w:val="clear" w:color="000000" w:fill="FDE9D9"/>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zrealizowanych operacji ukierunkowa</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nych na innowacje </w:t>
            </w:r>
          </w:p>
        </w:tc>
        <w:tc>
          <w:tcPr>
            <w:tcW w:w="332" w:type="pc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2.13</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8</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87,50</w:t>
            </w:r>
          </w:p>
        </w:tc>
      </w:tr>
      <w:tr w:rsidR="00740A5C" w:rsidRPr="00331629" w:rsidTr="00BD4280">
        <w:trPr>
          <w:gridAfter w:val="1"/>
          <w:wAfter w:w="52" w:type="pct"/>
          <w:trHeight w:val="408"/>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single" w:sz="4" w:space="0" w:color="000000"/>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1.4</w:t>
            </w:r>
          </w:p>
        </w:tc>
        <w:tc>
          <w:tcPr>
            <w:tcW w:w="526" w:type="pct"/>
            <w:vMerge w:val="restart"/>
            <w:tcBorders>
              <w:top w:val="nil"/>
              <w:left w:val="single" w:sz="4" w:space="0" w:color="3F3F3F"/>
              <w:bottom w:val="single" w:sz="4" w:space="0" w:color="3F3F3F"/>
              <w:right w:val="single" w:sz="4" w:space="0" w:color="3F3F3F"/>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1.4 liczba osób uczestniczących w spotkaniach informacyjno-konsultacyjnych </w:t>
            </w:r>
          </w:p>
        </w:tc>
        <w:tc>
          <w:tcPr>
            <w:tcW w:w="33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ND</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osoba</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2 760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142,95</w:t>
            </w:r>
          </w:p>
        </w:tc>
        <w:tc>
          <w:tcPr>
            <w:tcW w:w="438" w:type="pct"/>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1.4.1</w:t>
            </w:r>
          </w:p>
        </w:tc>
        <w:tc>
          <w:tcPr>
            <w:tcW w:w="510" w:type="pct"/>
            <w:gridSpan w:val="2"/>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spotkań/wydarzeń adresowanych do mieszkańców </w:t>
            </w:r>
          </w:p>
        </w:tc>
        <w:tc>
          <w:tcPr>
            <w:tcW w:w="33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4.3</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 sztuki</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150</w:t>
            </w:r>
          </w:p>
        </w:tc>
        <w:tc>
          <w:tcPr>
            <w:tcW w:w="212" w:type="pct"/>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109,33</w:t>
            </w:r>
          </w:p>
        </w:tc>
        <w:tc>
          <w:tcPr>
            <w:tcW w:w="212" w:type="pct"/>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3F3F3F"/>
              <w:bottom w:val="single" w:sz="4" w:space="0" w:color="3F3F3F"/>
              <w:right w:val="single" w:sz="4" w:space="0" w:color="3F3F3F"/>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3F3F3F"/>
              <w:bottom w:val="single" w:sz="4" w:space="0" w:color="3F3F3F"/>
              <w:right w:val="single" w:sz="4" w:space="0" w:color="3F3F3F"/>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1.4</w:t>
            </w:r>
            <w:r w:rsidR="00BD4280">
              <w:rPr>
                <w:rFonts w:ascii="Times New Roman" w:eastAsia="Times New Roman" w:hAnsi="Times New Roman" w:cs="Times New Roman"/>
                <w:color w:val="000000"/>
                <w:sz w:val="20"/>
                <w:szCs w:val="20"/>
                <w:lang w:eastAsia="pl-PL"/>
              </w:rPr>
              <w:t xml:space="preserve"> </w:t>
            </w:r>
            <w:r w:rsidRPr="00331629">
              <w:rPr>
                <w:rFonts w:ascii="Times New Roman" w:eastAsia="Times New Roman" w:hAnsi="Times New Roman" w:cs="Times New Roman"/>
                <w:color w:val="000000"/>
                <w:sz w:val="20"/>
                <w:szCs w:val="20"/>
                <w:lang w:eastAsia="pl-PL"/>
              </w:rPr>
              <w:t xml:space="preserve">a liczba osób zadowolonych ze spotkań prowadzonych przez LGD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osoba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1800</w:t>
            </w:r>
          </w:p>
        </w:tc>
        <w:tc>
          <w:tcPr>
            <w:tcW w:w="309" w:type="pct"/>
            <w:vMerge w:val="restart"/>
            <w:tcBorders>
              <w:top w:val="nil"/>
              <w:left w:val="single" w:sz="4" w:space="0" w:color="auto"/>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167,13</w:t>
            </w: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18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single" w:sz="4" w:space="0" w:color="3F3F3F"/>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1.4</w:t>
            </w:r>
            <w:r w:rsidR="00BD4280">
              <w:rPr>
                <w:rFonts w:ascii="Times New Roman" w:eastAsia="Times New Roman" w:hAnsi="Times New Roman" w:cs="Times New Roman"/>
                <w:color w:val="000000"/>
                <w:sz w:val="20"/>
                <w:szCs w:val="20"/>
                <w:lang w:eastAsia="pl-PL"/>
              </w:rPr>
              <w:t xml:space="preserve"> </w:t>
            </w:r>
            <w:r w:rsidRPr="00331629">
              <w:rPr>
                <w:rFonts w:ascii="Times New Roman" w:eastAsia="Times New Roman" w:hAnsi="Times New Roman" w:cs="Times New Roman"/>
                <w:color w:val="000000"/>
                <w:sz w:val="20"/>
                <w:szCs w:val="20"/>
                <w:lang w:eastAsia="pl-PL"/>
              </w:rPr>
              <w:t xml:space="preserve">b liczba odwiedzin strony internetowej LGD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4.5</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100 000</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3F3F3F"/>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246,43</w:t>
            </w:r>
          </w:p>
        </w:tc>
        <w:tc>
          <w:tcPr>
            <w:tcW w:w="438" w:type="pct"/>
            <w:vMerge w:val="restart"/>
            <w:tcBorders>
              <w:top w:val="nil"/>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1.4.2</w:t>
            </w: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spotkań /wydarze</w:t>
            </w:r>
            <w:r w:rsidR="00EA093F">
              <w:rPr>
                <w:rFonts w:ascii="Times New Roman" w:eastAsia="Times New Roman" w:hAnsi="Times New Roman" w:cs="Times New Roman"/>
                <w:color w:val="000000"/>
                <w:sz w:val="20"/>
                <w:szCs w:val="20"/>
                <w:lang w:eastAsia="pl-PL"/>
              </w:rPr>
              <w:t>ń</w:t>
            </w:r>
            <w:r w:rsidRPr="00331629">
              <w:rPr>
                <w:rFonts w:ascii="Times New Roman" w:eastAsia="Times New Roman" w:hAnsi="Times New Roman" w:cs="Times New Roman"/>
                <w:color w:val="000000"/>
                <w:sz w:val="20"/>
                <w:szCs w:val="20"/>
                <w:lang w:eastAsia="pl-PL"/>
              </w:rPr>
              <w:t xml:space="preserve"> adresowanych do mieszkańców</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4.4</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8</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75</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3F3F3F"/>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single" w:sz="4" w:space="0" w:color="000000"/>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w:t>
            </w: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 liczba podmiotów uczestniczących w projekcie międzynarodowym</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1.5.1</w:t>
            </w: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zrealizowanych projektów współpracy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3.2</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1.5a liczba </w:t>
            </w:r>
            <w:r w:rsidRPr="00331629">
              <w:rPr>
                <w:rFonts w:ascii="Times New Roman" w:eastAsia="Times New Roman" w:hAnsi="Times New Roman" w:cs="Times New Roman"/>
                <w:sz w:val="20"/>
                <w:szCs w:val="20"/>
                <w:lang w:eastAsia="pl-PL"/>
              </w:rPr>
              <w:lastRenderedPageBreak/>
              <w:t>projektów współpracy wykorzystują</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cych lokalne zasoby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3.3</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1.5.b liczba projektów wsp</w:t>
            </w:r>
            <w:r w:rsidR="00BD4280">
              <w:rPr>
                <w:rFonts w:ascii="Times New Roman" w:eastAsia="Times New Roman" w:hAnsi="Times New Roman" w:cs="Times New Roman"/>
                <w:sz w:val="20"/>
                <w:szCs w:val="20"/>
                <w:lang w:eastAsia="pl-PL"/>
              </w:rPr>
              <w:t>ó</w:t>
            </w:r>
            <w:r w:rsidRPr="00331629">
              <w:rPr>
                <w:rFonts w:ascii="Times New Roman" w:eastAsia="Times New Roman" w:hAnsi="Times New Roman" w:cs="Times New Roman"/>
                <w:sz w:val="20"/>
                <w:szCs w:val="20"/>
                <w:lang w:eastAsia="pl-PL"/>
              </w:rPr>
              <w:t>łpracy skierow</w:t>
            </w:r>
            <w:r w:rsidR="00BD4280">
              <w:rPr>
                <w:rFonts w:ascii="Times New Roman" w:eastAsia="Times New Roman" w:hAnsi="Times New Roman" w:cs="Times New Roman"/>
                <w:sz w:val="20"/>
                <w:szCs w:val="20"/>
                <w:lang w:eastAsia="pl-PL"/>
              </w:rPr>
              <w:t>a</w:t>
            </w:r>
            <w:r w:rsidRPr="00331629">
              <w:rPr>
                <w:rFonts w:ascii="Times New Roman" w:eastAsia="Times New Roman" w:hAnsi="Times New Roman" w:cs="Times New Roman"/>
                <w:sz w:val="20"/>
                <w:szCs w:val="20"/>
                <w:lang w:eastAsia="pl-PL"/>
              </w:rPr>
              <w:t xml:space="preserve">nych do grup docelowych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3.4</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840"/>
        </w:trPr>
        <w:tc>
          <w:tcPr>
            <w:tcW w:w="215" w:type="pct"/>
            <w:vMerge w:val="restart"/>
            <w:tcBorders>
              <w:top w:val="nil"/>
              <w:left w:val="single" w:sz="4" w:space="0" w:color="auto"/>
              <w:bottom w:val="nil"/>
              <w:right w:val="single" w:sz="4" w:space="0" w:color="auto"/>
            </w:tcBorders>
            <w:shd w:val="clear" w:color="000000" w:fill="92CDDC"/>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2.0</w:t>
            </w:r>
          </w:p>
        </w:tc>
        <w:tc>
          <w:tcPr>
            <w:tcW w:w="351" w:type="pct"/>
            <w:vMerge w:val="restart"/>
            <w:tcBorders>
              <w:top w:val="nil"/>
              <w:left w:val="single" w:sz="4" w:space="0" w:color="auto"/>
              <w:bottom w:val="single" w:sz="4" w:space="0" w:color="auto"/>
              <w:right w:val="single" w:sz="4" w:space="0" w:color="auto"/>
            </w:tcBorders>
            <w:shd w:val="clear" w:color="000000" w:fill="B7DEE8"/>
            <w:noWrap/>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w:t>
            </w: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 liczba osób korzystających z nowej lub zmodernizowa</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nej infrastruktury rekreacyjnej i wypoczynkowej</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10 800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64,09</w:t>
            </w: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2.1.1</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nowych i zmodernizowanych szlaków turystycznych</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ND</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45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długość wybudowanych lub przebudowa</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nych ścieżek rowerowych i szlaków turystycznych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2.8</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km</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101,5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101,5</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5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single" w:sz="4" w:space="0" w:color="3F3F3F"/>
              <w:left w:val="single" w:sz="4" w:space="0" w:color="auto"/>
              <w:bottom w:val="single" w:sz="4" w:space="0" w:color="3F3F3F"/>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2.1a liczba operacji mających wpływ na ochronę środowiska i/lub przeciwdziałających zmianom klimatu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16</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w:t>
            </w:r>
          </w:p>
        </w:tc>
        <w:tc>
          <w:tcPr>
            <w:tcW w:w="438" w:type="pct"/>
            <w:vMerge w:val="restart"/>
            <w:tcBorders>
              <w:top w:val="nil"/>
              <w:left w:val="single" w:sz="4" w:space="0" w:color="auto"/>
              <w:bottom w:val="nil"/>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2.1.2</w:t>
            </w: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nowych obiektów infrastruktury turystycznej i rekreacyjnej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2.4</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51</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70,59</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56,86</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3F3F3F"/>
              <w:left w:val="single" w:sz="4" w:space="0" w:color="auto"/>
              <w:bottom w:val="single" w:sz="4" w:space="0" w:color="3F3F3F"/>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przebudowa</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lastRenderedPageBreak/>
              <w:t xml:space="preserve">nych obiektów infrastruktury turystycznej i rekreacyjnej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lastRenderedPageBreak/>
              <w:t>2.5</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8</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62,50</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11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tcBorders>
              <w:top w:val="nil"/>
              <w:left w:val="nil"/>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2.2.1c Liczba projektów współpracy skierowanych do grup docelowych</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3.4</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81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tcBorders>
              <w:top w:val="single" w:sz="4" w:space="0" w:color="3F3F3F"/>
              <w:left w:val="nil"/>
              <w:bottom w:val="single" w:sz="4" w:space="0" w:color="auto"/>
              <w:right w:val="single" w:sz="4" w:space="0" w:color="auto"/>
            </w:tcBorders>
            <w:shd w:val="clear" w:color="000000" w:fill="FCD5B4"/>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2.1.d liczba projektów współpracy wykorzystują</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cych lokalne zasoby</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br/>
              <w:t>liczba zrealizowanych operacji ukierunkowa</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nych na innowacje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 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93,33</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66,67</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81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tcBorders>
              <w:top w:val="nil"/>
              <w:left w:val="nil"/>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45"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309" w:type="pct"/>
            <w:tcBorders>
              <w:top w:val="nil"/>
              <w:left w:val="nil"/>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438" w:type="pct"/>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2.1.3</w:t>
            </w: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liczba nowych szlaków rowerowych</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22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2.1.e liczba osób korzystających z oferty podmiotów doposażonych w ramach LSR</w:t>
            </w:r>
          </w:p>
        </w:tc>
        <w:tc>
          <w:tcPr>
            <w:tcW w:w="33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3.3</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sztuka</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750</w:t>
            </w:r>
          </w:p>
        </w:tc>
        <w:tc>
          <w:tcPr>
            <w:tcW w:w="309"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9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48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długość wybudowanych lub przebudowa</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nych ścieżek rowerowych i szlaków turystycznych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2.8</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km</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50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9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w:t>
            </w: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zrealizowanych projektów współpracy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3.2</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7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2.1.4</w:t>
            </w: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podmiotów </w:t>
            </w:r>
            <w:r w:rsidRPr="00331629">
              <w:rPr>
                <w:rFonts w:ascii="Times New Roman" w:eastAsia="Times New Roman" w:hAnsi="Times New Roman" w:cs="Times New Roman"/>
                <w:sz w:val="20"/>
                <w:szCs w:val="20"/>
                <w:lang w:eastAsia="pl-PL"/>
              </w:rPr>
              <w:lastRenderedPageBreak/>
              <w:t>działających w sferze sportu i rekreacji, które otrzymały wsparcie w ramach LSR</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7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67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nil"/>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w:t>
            </w: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2.2 liczba osób, odbiorców informacji o promowanych walorach rekreacyjnych, historycznych, kulturowych, przyrodniczych oraz produktów regionalnych i tradycyjnych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ND</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osoba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15 550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498,42</w:t>
            </w: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2.2.1</w:t>
            </w:r>
          </w:p>
        </w:tc>
        <w:tc>
          <w:tcPr>
            <w:tcW w:w="510" w:type="pct"/>
            <w:gridSpan w:val="2"/>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wydarzeń/imprez </w:t>
            </w:r>
          </w:p>
        </w:tc>
        <w:tc>
          <w:tcPr>
            <w:tcW w:w="332" w:type="pct"/>
            <w:tcBorders>
              <w:top w:val="single" w:sz="4" w:space="0" w:color="3F3F3F"/>
              <w:left w:val="single" w:sz="4" w:space="0" w:color="3F3F3F"/>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2.12</w:t>
            </w:r>
          </w:p>
        </w:tc>
        <w:tc>
          <w:tcPr>
            <w:tcW w:w="303" w:type="pct"/>
            <w:tcBorders>
              <w:top w:val="single" w:sz="4" w:space="0" w:color="3F3F3F"/>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single" w:sz="4" w:space="0" w:color="3F3F3F"/>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w:t>
            </w:r>
          </w:p>
        </w:tc>
        <w:tc>
          <w:tcPr>
            <w:tcW w:w="212" w:type="pct"/>
            <w:tcBorders>
              <w:top w:val="single" w:sz="4" w:space="0" w:color="3F3F3F"/>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212" w:type="pct"/>
            <w:tcBorders>
              <w:top w:val="single" w:sz="4" w:space="0" w:color="3F3F3F"/>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8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tcBorders>
              <w:top w:val="nil"/>
              <w:left w:val="nil"/>
              <w:bottom w:val="nil"/>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2.2.2</w:t>
            </w:r>
          </w:p>
        </w:tc>
        <w:tc>
          <w:tcPr>
            <w:tcW w:w="510" w:type="pct"/>
            <w:gridSpan w:val="2"/>
            <w:tcBorders>
              <w:top w:val="single" w:sz="4" w:space="0" w:color="3F3F3F"/>
              <w:left w:val="single" w:sz="4" w:space="0" w:color="3F3F3F"/>
              <w:bottom w:val="nil"/>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wydarzeń/imprez </w:t>
            </w:r>
          </w:p>
        </w:tc>
        <w:tc>
          <w:tcPr>
            <w:tcW w:w="332"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2.12</w:t>
            </w:r>
          </w:p>
        </w:tc>
        <w:tc>
          <w:tcPr>
            <w:tcW w:w="303"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16</w:t>
            </w:r>
          </w:p>
        </w:tc>
        <w:tc>
          <w:tcPr>
            <w:tcW w:w="212" w:type="pct"/>
            <w:tcBorders>
              <w:top w:val="nil"/>
              <w:left w:val="nil"/>
              <w:bottom w:val="single" w:sz="4" w:space="0" w:color="3F3F3F"/>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225</w:t>
            </w:r>
          </w:p>
        </w:tc>
        <w:tc>
          <w:tcPr>
            <w:tcW w:w="212" w:type="pct"/>
            <w:tcBorders>
              <w:top w:val="nil"/>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225</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99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2.2.3</w:t>
            </w:r>
          </w:p>
        </w:tc>
        <w:tc>
          <w:tcPr>
            <w:tcW w:w="510" w:type="pct"/>
            <w:gridSpan w:val="2"/>
            <w:tcBorders>
              <w:top w:val="single" w:sz="4" w:space="0" w:color="auto"/>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zrealizowanych operacji  obejmujących wyposażenie majce na celu szerzenie lokalnej kultury i dziedzictwa lokalnego </w:t>
            </w:r>
          </w:p>
        </w:tc>
        <w:tc>
          <w:tcPr>
            <w:tcW w:w="332"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2.10</w:t>
            </w:r>
          </w:p>
        </w:tc>
        <w:tc>
          <w:tcPr>
            <w:tcW w:w="303"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125</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125</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99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BD4280"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2.2 a liczba projektów współpracy wykorzystują</w:t>
            </w:r>
          </w:p>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cych lokalne zasoby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3.3</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 xml:space="preserve">liczba podmiotów wspartych w ramach operacji obejmujących wyposażenie mające na celu szerzenie lokalnej kultury i dziedzictwa lokalnego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2.11</w:t>
            </w:r>
          </w:p>
        </w:tc>
        <w:tc>
          <w:tcPr>
            <w:tcW w:w="303" w:type="pct"/>
            <w:tcBorders>
              <w:top w:val="nil"/>
              <w:left w:val="single" w:sz="4" w:space="0" w:color="3F3F3F"/>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sztuki</w:t>
            </w:r>
          </w:p>
        </w:tc>
        <w:tc>
          <w:tcPr>
            <w:tcW w:w="280" w:type="pc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20</w:t>
            </w:r>
          </w:p>
        </w:tc>
        <w:tc>
          <w:tcPr>
            <w:tcW w:w="212" w:type="pct"/>
            <w:tcBorders>
              <w:top w:val="single" w:sz="4" w:space="0" w:color="3F3F3F"/>
              <w:left w:val="single" w:sz="4" w:space="0" w:color="3F3F3F"/>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125</w:t>
            </w:r>
          </w:p>
        </w:tc>
        <w:tc>
          <w:tcPr>
            <w:tcW w:w="212" w:type="pct"/>
            <w:tcBorders>
              <w:top w:val="single" w:sz="4" w:space="0" w:color="3F3F3F"/>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125</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0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tcBorders>
              <w:top w:val="nil"/>
              <w:left w:val="nil"/>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2.2.4</w:t>
            </w:r>
          </w:p>
        </w:tc>
        <w:tc>
          <w:tcPr>
            <w:tcW w:w="510" w:type="pct"/>
            <w:gridSpan w:val="2"/>
            <w:tcBorders>
              <w:top w:val="single" w:sz="4" w:space="0" w:color="3F3F3F"/>
              <w:left w:val="single" w:sz="4" w:space="0" w:color="3F3F3F"/>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oznakowanych miejsc</w:t>
            </w:r>
          </w:p>
        </w:tc>
        <w:tc>
          <w:tcPr>
            <w:tcW w:w="332" w:type="pct"/>
            <w:tcBorders>
              <w:top w:val="single" w:sz="4" w:space="0" w:color="3F3F3F"/>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single" w:sz="4" w:space="0" w:color="3F3F3F"/>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25</w:t>
            </w:r>
          </w:p>
        </w:tc>
        <w:tc>
          <w:tcPr>
            <w:tcW w:w="212" w:type="pct"/>
            <w:tcBorders>
              <w:top w:val="single" w:sz="4" w:space="0" w:color="3F3F3F"/>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268,00</w:t>
            </w:r>
          </w:p>
        </w:tc>
        <w:tc>
          <w:tcPr>
            <w:tcW w:w="212" w:type="pct"/>
            <w:tcBorders>
              <w:top w:val="single" w:sz="4" w:space="0" w:color="3F3F3F"/>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268,00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2.2.b liczba projektów wsp</w:t>
            </w:r>
            <w:r w:rsidR="003A05D7">
              <w:rPr>
                <w:rFonts w:ascii="Times New Roman" w:eastAsia="Times New Roman" w:hAnsi="Times New Roman" w:cs="Times New Roman"/>
                <w:sz w:val="20"/>
                <w:szCs w:val="20"/>
                <w:lang w:eastAsia="pl-PL"/>
              </w:rPr>
              <w:t>ó</w:t>
            </w:r>
            <w:r w:rsidRPr="00331629">
              <w:rPr>
                <w:rFonts w:ascii="Times New Roman" w:eastAsia="Times New Roman" w:hAnsi="Times New Roman" w:cs="Times New Roman"/>
                <w:sz w:val="20"/>
                <w:szCs w:val="20"/>
                <w:lang w:eastAsia="pl-PL"/>
              </w:rPr>
              <w:t xml:space="preserve">łpracy skierowanych do grup docelowych </w:t>
            </w:r>
          </w:p>
        </w:tc>
        <w:tc>
          <w:tcPr>
            <w:tcW w:w="332"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3.4</w:t>
            </w:r>
          </w:p>
        </w:tc>
        <w:tc>
          <w:tcPr>
            <w:tcW w:w="303"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vMerge w:val="restart"/>
            <w:tcBorders>
              <w:top w:val="nil"/>
              <w:left w:val="single" w:sz="4" w:space="0" w:color="auto"/>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438" w:type="pct"/>
            <w:tcBorders>
              <w:top w:val="nil"/>
              <w:left w:val="nil"/>
              <w:bottom w:val="nil"/>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2.2.5</w:t>
            </w:r>
          </w:p>
        </w:tc>
        <w:tc>
          <w:tcPr>
            <w:tcW w:w="510" w:type="pct"/>
            <w:gridSpan w:val="2"/>
            <w:tcBorders>
              <w:top w:val="nil"/>
              <w:left w:val="single" w:sz="4" w:space="0" w:color="3F3F3F"/>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zabytków poddanych pracom konserwatorskim lub rest</w:t>
            </w:r>
            <w:r w:rsidR="003A05D7">
              <w:rPr>
                <w:rFonts w:ascii="Times New Roman" w:eastAsia="Times New Roman" w:hAnsi="Times New Roman" w:cs="Times New Roman"/>
                <w:sz w:val="20"/>
                <w:szCs w:val="20"/>
                <w:lang w:eastAsia="pl-PL"/>
              </w:rPr>
              <w:t>a</w:t>
            </w:r>
            <w:r w:rsidRPr="00331629">
              <w:rPr>
                <w:rFonts w:ascii="Times New Roman" w:eastAsia="Times New Roman" w:hAnsi="Times New Roman" w:cs="Times New Roman"/>
                <w:sz w:val="20"/>
                <w:szCs w:val="20"/>
                <w:lang w:eastAsia="pl-PL"/>
              </w:rPr>
              <w:t xml:space="preserve">uratorskim </w:t>
            </w:r>
          </w:p>
        </w:tc>
        <w:tc>
          <w:tcPr>
            <w:tcW w:w="332"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2.9</w:t>
            </w:r>
          </w:p>
        </w:tc>
        <w:tc>
          <w:tcPr>
            <w:tcW w:w="303"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single" w:sz="4" w:space="0" w:color="3F3F3F"/>
              <w:right w:val="single" w:sz="4" w:space="0" w:color="3F3F3F"/>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w:t>
            </w:r>
          </w:p>
        </w:tc>
        <w:tc>
          <w:tcPr>
            <w:tcW w:w="212" w:type="pct"/>
            <w:tcBorders>
              <w:top w:val="nil"/>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200</w:t>
            </w:r>
          </w:p>
        </w:tc>
        <w:tc>
          <w:tcPr>
            <w:tcW w:w="212" w:type="pct"/>
            <w:tcBorders>
              <w:top w:val="nil"/>
              <w:left w:val="nil"/>
              <w:bottom w:val="single" w:sz="4" w:space="0" w:color="3F3F3F"/>
              <w:right w:val="single" w:sz="4" w:space="0" w:color="3F3F3F"/>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2.2.6</w:t>
            </w:r>
          </w:p>
        </w:tc>
        <w:tc>
          <w:tcPr>
            <w:tcW w:w="510" w:type="pct"/>
            <w:gridSpan w:val="2"/>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szlaków kulinarnych</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5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val="restart"/>
            <w:tcBorders>
              <w:top w:val="single" w:sz="4" w:space="0" w:color="auto"/>
              <w:left w:val="single" w:sz="4" w:space="0" w:color="auto"/>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zrealizowanych projektów współpracy </w:t>
            </w:r>
          </w:p>
        </w:tc>
        <w:tc>
          <w:tcPr>
            <w:tcW w:w="332" w:type="pct"/>
            <w:vMerge w:val="restart"/>
            <w:tcBorders>
              <w:top w:val="single" w:sz="4" w:space="0" w:color="auto"/>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3.2</w:t>
            </w:r>
          </w:p>
        </w:tc>
        <w:tc>
          <w:tcPr>
            <w:tcW w:w="303" w:type="pct"/>
            <w:vMerge w:val="restart"/>
            <w:tcBorders>
              <w:top w:val="single" w:sz="4" w:space="0" w:color="auto"/>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single" w:sz="4" w:space="0" w:color="auto"/>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212" w:type="pct"/>
            <w:vMerge w:val="restart"/>
            <w:tcBorders>
              <w:top w:val="single" w:sz="4" w:space="0" w:color="auto"/>
              <w:left w:val="single" w:sz="4" w:space="0" w:color="auto"/>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vMerge w:val="restart"/>
            <w:tcBorders>
              <w:top w:val="single" w:sz="4" w:space="0" w:color="auto"/>
              <w:left w:val="single" w:sz="4" w:space="0" w:color="auto"/>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0"/>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7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2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2.2.7.</w:t>
            </w:r>
          </w:p>
        </w:tc>
        <w:tc>
          <w:tcPr>
            <w:tcW w:w="510" w:type="pct"/>
            <w:gridSpan w:val="2"/>
            <w:tcBorders>
              <w:top w:val="nil"/>
              <w:left w:val="nil"/>
              <w:bottom w:val="single" w:sz="4" w:space="0" w:color="auto"/>
              <w:right w:val="single" w:sz="4" w:space="0" w:color="auto"/>
            </w:tcBorders>
            <w:shd w:val="clear" w:color="000000" w:fill="FDE9D9"/>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podmiotów działających w sferze kultury, które otrzymały wsparcie</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18</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85"/>
        </w:trPr>
        <w:tc>
          <w:tcPr>
            <w:tcW w:w="21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tcBorders>
              <w:top w:val="nil"/>
              <w:left w:val="nil"/>
              <w:bottom w:val="nil"/>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wydarzeń/</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imprez</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val="restart"/>
            <w:tcBorders>
              <w:top w:val="nil"/>
              <w:left w:val="single" w:sz="4" w:space="0" w:color="auto"/>
              <w:bottom w:val="single" w:sz="4" w:space="0" w:color="auto"/>
              <w:right w:val="single" w:sz="4" w:space="0" w:color="auto"/>
            </w:tcBorders>
            <w:shd w:val="clear" w:color="000000" w:fill="92CDDC"/>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3.0</w:t>
            </w:r>
          </w:p>
        </w:tc>
        <w:tc>
          <w:tcPr>
            <w:tcW w:w="351" w:type="pct"/>
            <w:vMerge w:val="restart"/>
            <w:tcBorders>
              <w:top w:val="nil"/>
              <w:left w:val="single" w:sz="4" w:space="0" w:color="auto"/>
              <w:bottom w:val="single" w:sz="4" w:space="0" w:color="auto"/>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3.1</w:t>
            </w:r>
          </w:p>
        </w:tc>
        <w:tc>
          <w:tcPr>
            <w:tcW w:w="526"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3.1 liczba operacji mających wpływ na ochronę środowiska i/lub przeciwdziałających zmianom </w:t>
            </w:r>
            <w:r w:rsidRPr="00331629">
              <w:rPr>
                <w:rFonts w:ascii="Times New Roman" w:eastAsia="Times New Roman" w:hAnsi="Times New Roman" w:cs="Times New Roman"/>
                <w:sz w:val="20"/>
                <w:szCs w:val="20"/>
                <w:lang w:eastAsia="pl-PL"/>
              </w:rPr>
              <w:lastRenderedPageBreak/>
              <w:t xml:space="preserve">klimatu </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ND</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52</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44,23</w:t>
            </w: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3.1.1</w:t>
            </w:r>
          </w:p>
        </w:tc>
        <w:tc>
          <w:tcPr>
            <w:tcW w:w="510" w:type="pct"/>
            <w:gridSpan w:val="2"/>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operacji polegających na utworzeniu nowego przedsiębior</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stwa</w:t>
            </w:r>
          </w:p>
        </w:tc>
        <w:tc>
          <w:tcPr>
            <w:tcW w:w="33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79</w:t>
            </w:r>
          </w:p>
        </w:tc>
        <w:tc>
          <w:tcPr>
            <w:tcW w:w="212" w:type="pct"/>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58,23</w:t>
            </w:r>
          </w:p>
        </w:tc>
        <w:tc>
          <w:tcPr>
            <w:tcW w:w="212" w:type="pct"/>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48,10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73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58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3.1a liczba utworzonych miejsc pracy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1.3</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84</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54,20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operacji ukierunkowa</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nych na innowacje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2.13</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42</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59,52</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9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25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3.1</w:t>
            </w:r>
            <w:r w:rsidR="00BD4280">
              <w:rPr>
                <w:rFonts w:ascii="Times New Roman" w:eastAsia="Times New Roman" w:hAnsi="Times New Roman" w:cs="Times New Roman"/>
                <w:sz w:val="20"/>
                <w:szCs w:val="20"/>
                <w:lang w:eastAsia="pl-PL"/>
              </w:rPr>
              <w:t xml:space="preserve"> </w:t>
            </w:r>
            <w:r w:rsidRPr="00331629">
              <w:rPr>
                <w:rFonts w:ascii="Times New Roman" w:eastAsia="Times New Roman" w:hAnsi="Times New Roman" w:cs="Times New Roman"/>
                <w:sz w:val="20"/>
                <w:szCs w:val="20"/>
                <w:lang w:eastAsia="pl-PL"/>
              </w:rPr>
              <w:t xml:space="preserve">b liczba utrzymanych  miejsc pracy </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1.4</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84</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54,20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58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nil"/>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3.2</w:t>
            </w:r>
          </w:p>
        </w:tc>
        <w:tc>
          <w:tcPr>
            <w:tcW w:w="526" w:type="pct"/>
            <w:vMerge w:val="restart"/>
            <w:tcBorders>
              <w:top w:val="nil"/>
              <w:left w:val="single" w:sz="4" w:space="0" w:color="auto"/>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3.2 liczba operacji mających wpływ na ochronę środowiska i/lub przeciwdziałających zmianom klimatu </w:t>
            </w:r>
          </w:p>
        </w:tc>
        <w:tc>
          <w:tcPr>
            <w:tcW w:w="332"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20</w:t>
            </w:r>
          </w:p>
        </w:tc>
        <w:tc>
          <w:tcPr>
            <w:tcW w:w="309" w:type="pct"/>
            <w:vMerge w:val="restart"/>
            <w:tcBorders>
              <w:top w:val="nil"/>
              <w:left w:val="single" w:sz="4" w:space="0" w:color="auto"/>
              <w:bottom w:val="nil"/>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w:t>
            </w:r>
          </w:p>
        </w:tc>
        <w:tc>
          <w:tcPr>
            <w:tcW w:w="438" w:type="pct"/>
            <w:vMerge w:val="restart"/>
            <w:tcBorders>
              <w:top w:val="nil"/>
              <w:left w:val="single" w:sz="4" w:space="0" w:color="auto"/>
              <w:bottom w:val="nil"/>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3.2.1</w:t>
            </w:r>
          </w:p>
        </w:tc>
        <w:tc>
          <w:tcPr>
            <w:tcW w:w="510" w:type="pct"/>
            <w:gridSpan w:val="2"/>
            <w:vMerge w:val="restart"/>
            <w:tcBorders>
              <w:top w:val="nil"/>
              <w:left w:val="single" w:sz="4" w:space="0" w:color="auto"/>
              <w:bottom w:val="nil"/>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zrealizowanych operacji polegających na rozwoju istniejącego przedsiębior</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stwa </w:t>
            </w:r>
          </w:p>
        </w:tc>
        <w:tc>
          <w:tcPr>
            <w:tcW w:w="332"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w:t>
            </w:r>
          </w:p>
        </w:tc>
        <w:tc>
          <w:tcPr>
            <w:tcW w:w="303"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nil"/>
              <w:left w:val="single" w:sz="4" w:space="0" w:color="auto"/>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24</w:t>
            </w:r>
          </w:p>
        </w:tc>
        <w:tc>
          <w:tcPr>
            <w:tcW w:w="212" w:type="pct"/>
            <w:vMerge w:val="restart"/>
            <w:tcBorders>
              <w:top w:val="nil"/>
              <w:left w:val="single" w:sz="4" w:space="0" w:color="auto"/>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70,83</w:t>
            </w:r>
          </w:p>
        </w:tc>
        <w:tc>
          <w:tcPr>
            <w:tcW w:w="212" w:type="pct"/>
            <w:vMerge w:val="restart"/>
            <w:tcBorders>
              <w:top w:val="nil"/>
              <w:left w:val="single" w:sz="4" w:space="0" w:color="auto"/>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45,83</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1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63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3.2 a  liczba utworzonych miejsc pracy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1.3</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50</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107,90</w:t>
            </w:r>
          </w:p>
        </w:tc>
        <w:tc>
          <w:tcPr>
            <w:tcW w:w="438"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tcBorders>
              <w:top w:val="nil"/>
              <w:left w:val="nil"/>
              <w:bottom w:val="nil"/>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operacji ukierunkowa</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nych na innowacje </w:t>
            </w:r>
          </w:p>
        </w:tc>
        <w:tc>
          <w:tcPr>
            <w:tcW w:w="332"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2.13</w:t>
            </w:r>
          </w:p>
        </w:tc>
        <w:tc>
          <w:tcPr>
            <w:tcW w:w="303"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150,00</w:t>
            </w:r>
          </w:p>
        </w:tc>
        <w:tc>
          <w:tcPr>
            <w:tcW w:w="212" w:type="pct"/>
            <w:tcBorders>
              <w:top w:val="nil"/>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81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3.2.2</w:t>
            </w:r>
          </w:p>
        </w:tc>
        <w:tc>
          <w:tcPr>
            <w:tcW w:w="510" w:type="pct"/>
            <w:gridSpan w:val="2"/>
            <w:tcBorders>
              <w:top w:val="single" w:sz="4" w:space="0" w:color="auto"/>
              <w:left w:val="nil"/>
              <w:bottom w:val="nil"/>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zrealizowanych operacji polegających na rozwoju istniejącego przedsiębior</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stwa </w:t>
            </w:r>
          </w:p>
        </w:tc>
        <w:tc>
          <w:tcPr>
            <w:tcW w:w="332"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1.2</w:t>
            </w:r>
          </w:p>
        </w:tc>
        <w:tc>
          <w:tcPr>
            <w:tcW w:w="303"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single" w:sz="4" w:space="0" w:color="auto"/>
              <w:left w:val="nil"/>
              <w:bottom w:val="nil"/>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w:t>
            </w:r>
          </w:p>
        </w:tc>
        <w:tc>
          <w:tcPr>
            <w:tcW w:w="212" w:type="pct"/>
            <w:tcBorders>
              <w:top w:val="single" w:sz="4" w:space="0" w:color="auto"/>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100,00</w:t>
            </w:r>
          </w:p>
        </w:tc>
        <w:tc>
          <w:tcPr>
            <w:tcW w:w="212" w:type="pct"/>
            <w:tcBorders>
              <w:top w:val="single" w:sz="4" w:space="0" w:color="auto"/>
              <w:left w:val="nil"/>
              <w:bottom w:val="nil"/>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80,00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06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3.2 b liczba utrzymanych miejsc pracy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1.4</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111</w:t>
            </w:r>
          </w:p>
        </w:tc>
        <w:tc>
          <w:tcPr>
            <w:tcW w:w="309" w:type="pct"/>
            <w:vMerge w:val="restart"/>
            <w:tcBorders>
              <w:top w:val="nil"/>
              <w:left w:val="single" w:sz="4" w:space="0" w:color="auto"/>
              <w:bottom w:val="single" w:sz="4" w:space="0" w:color="000000"/>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114,61</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tcBorders>
              <w:top w:val="single" w:sz="4" w:space="0" w:color="auto"/>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przedsiębiorstw, które wprowadziły produkty lub/i </w:t>
            </w:r>
            <w:r w:rsidRPr="00331629">
              <w:rPr>
                <w:rFonts w:ascii="Times New Roman" w:eastAsia="Times New Roman" w:hAnsi="Times New Roman" w:cs="Times New Roman"/>
                <w:sz w:val="20"/>
                <w:szCs w:val="20"/>
                <w:lang w:eastAsia="pl-PL"/>
              </w:rPr>
              <w:lastRenderedPageBreak/>
              <w:t>usługi na nowe rynki</w:t>
            </w:r>
          </w:p>
        </w:tc>
        <w:tc>
          <w:tcPr>
            <w:tcW w:w="332" w:type="pct"/>
            <w:tcBorders>
              <w:top w:val="single" w:sz="4" w:space="0" w:color="auto"/>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lastRenderedPageBreak/>
              <w:t>ND</w:t>
            </w:r>
          </w:p>
        </w:tc>
        <w:tc>
          <w:tcPr>
            <w:tcW w:w="303" w:type="pct"/>
            <w:tcBorders>
              <w:top w:val="single" w:sz="4" w:space="0" w:color="auto"/>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sztuki</w:t>
            </w:r>
          </w:p>
        </w:tc>
        <w:tc>
          <w:tcPr>
            <w:tcW w:w="280" w:type="pct"/>
            <w:tcBorders>
              <w:top w:val="single" w:sz="4" w:space="0" w:color="auto"/>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w:t>
            </w:r>
          </w:p>
        </w:tc>
        <w:tc>
          <w:tcPr>
            <w:tcW w:w="212" w:type="pct"/>
            <w:tcBorders>
              <w:top w:val="single" w:sz="4" w:space="0" w:color="auto"/>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100,00</w:t>
            </w:r>
          </w:p>
        </w:tc>
        <w:tc>
          <w:tcPr>
            <w:tcW w:w="212" w:type="pct"/>
            <w:tcBorders>
              <w:top w:val="single" w:sz="4" w:space="0" w:color="auto"/>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80,00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61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nil"/>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526"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tcBorders>
              <w:top w:val="nil"/>
              <w:left w:val="nil"/>
              <w:bottom w:val="single" w:sz="4" w:space="0" w:color="auto"/>
              <w:right w:val="single" w:sz="4" w:space="0" w:color="auto"/>
            </w:tcBorders>
            <w:shd w:val="clear" w:color="000000" w:fill="FDE9D9"/>
            <w:vAlign w:val="center"/>
            <w:hideMark/>
          </w:tcPr>
          <w:p w:rsidR="00BD4280"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operacji ukierunkowa</w:t>
            </w:r>
          </w:p>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nych na</w:t>
            </w:r>
            <w:r w:rsidR="00E85AAB">
              <w:rPr>
                <w:rFonts w:ascii="Times New Roman" w:eastAsia="Times New Roman" w:hAnsi="Times New Roman" w:cs="Times New Roman"/>
                <w:sz w:val="20"/>
                <w:szCs w:val="20"/>
                <w:lang w:eastAsia="pl-PL"/>
              </w:rPr>
              <w:t xml:space="preserve"> </w:t>
            </w:r>
            <w:r w:rsidRPr="00331629">
              <w:rPr>
                <w:rFonts w:ascii="Times New Roman" w:eastAsia="Times New Roman" w:hAnsi="Times New Roman" w:cs="Times New Roman"/>
                <w:sz w:val="20"/>
                <w:szCs w:val="20"/>
                <w:lang w:eastAsia="pl-PL"/>
              </w:rPr>
              <w:t>innow</w:t>
            </w:r>
            <w:r w:rsidR="00E85AAB">
              <w:rPr>
                <w:rFonts w:ascii="Times New Roman" w:eastAsia="Times New Roman" w:hAnsi="Times New Roman" w:cs="Times New Roman"/>
                <w:sz w:val="20"/>
                <w:szCs w:val="20"/>
                <w:lang w:eastAsia="pl-PL"/>
              </w:rPr>
              <w:t>.</w:t>
            </w:r>
            <w:r w:rsidRPr="00331629">
              <w:rPr>
                <w:rFonts w:ascii="Times New Roman" w:eastAsia="Times New Roman" w:hAnsi="Times New Roman" w:cs="Times New Roman"/>
                <w:sz w:val="20"/>
                <w:szCs w:val="20"/>
                <w:lang w:eastAsia="pl-PL"/>
              </w:rPr>
              <w:t xml:space="preserve">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142,86</w:t>
            </w:r>
          </w:p>
        </w:tc>
        <w:tc>
          <w:tcPr>
            <w:tcW w:w="212" w:type="pct"/>
            <w:tcBorders>
              <w:top w:val="nil"/>
              <w:left w:val="nil"/>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114,29</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48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val="restart"/>
            <w:tcBorders>
              <w:top w:val="nil"/>
              <w:left w:val="single" w:sz="4" w:space="0" w:color="auto"/>
              <w:bottom w:val="single" w:sz="4" w:space="0" w:color="000000"/>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3.3</w:t>
            </w: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3.3 liczba utworzonych miejsc pracy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1.3</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438" w:type="pct"/>
            <w:vMerge w:val="restart"/>
            <w:tcBorders>
              <w:top w:val="nil"/>
              <w:left w:val="single" w:sz="4" w:space="0" w:color="auto"/>
              <w:bottom w:val="single" w:sz="4" w:space="0" w:color="000000"/>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3.3.1</w:t>
            </w:r>
          </w:p>
        </w:tc>
        <w:tc>
          <w:tcPr>
            <w:tcW w:w="510" w:type="pct"/>
            <w:gridSpan w:val="2"/>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liczba nowych Inkubatorów Przetwórstwa Produktu Lokalnego </w:t>
            </w:r>
          </w:p>
        </w:tc>
        <w:tc>
          <w:tcPr>
            <w:tcW w:w="33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1.9</w:t>
            </w:r>
          </w:p>
        </w:tc>
        <w:tc>
          <w:tcPr>
            <w:tcW w:w="303"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 sztuki</w:t>
            </w:r>
          </w:p>
        </w:tc>
        <w:tc>
          <w:tcPr>
            <w:tcW w:w="28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212"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51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3.3a liczba utrzymanych miejsc pracy </w:t>
            </w:r>
          </w:p>
        </w:tc>
        <w:tc>
          <w:tcPr>
            <w:tcW w:w="332"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1.4</w:t>
            </w:r>
          </w:p>
        </w:tc>
        <w:tc>
          <w:tcPr>
            <w:tcW w:w="303"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tcBorders>
              <w:top w:val="nil"/>
              <w:left w:val="nil"/>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w:t>
            </w:r>
          </w:p>
        </w:tc>
        <w:tc>
          <w:tcPr>
            <w:tcW w:w="309" w:type="pct"/>
            <w:tcBorders>
              <w:top w:val="nil"/>
              <w:left w:val="nil"/>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3.3b liczba podmiotów korzystających z infrastruktury służącej przetwarzaniu produktów rolnych rocznie </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1.11</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8</w:t>
            </w:r>
          </w:p>
        </w:tc>
        <w:tc>
          <w:tcPr>
            <w:tcW w:w="309"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100</w:t>
            </w: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81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000000"/>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val="restart"/>
            <w:tcBorders>
              <w:top w:val="nil"/>
              <w:left w:val="single" w:sz="4" w:space="0" w:color="auto"/>
              <w:bottom w:val="single" w:sz="4" w:space="0" w:color="auto"/>
              <w:right w:val="single" w:sz="4" w:space="0" w:color="auto"/>
            </w:tcBorders>
            <w:shd w:val="clear" w:color="000000" w:fill="92CDDC"/>
            <w:vAlign w:val="center"/>
            <w:hideMark/>
          </w:tcPr>
          <w:p w:rsidR="00740A5C" w:rsidRPr="00331629" w:rsidRDefault="00740A5C" w:rsidP="000B0458">
            <w:pPr>
              <w:jc w:val="center"/>
              <w:rPr>
                <w:rFonts w:ascii="Times New Roman" w:eastAsia="Times New Roman" w:hAnsi="Times New Roman" w:cs="Times New Roman"/>
                <w:color w:val="000000"/>
                <w:sz w:val="20"/>
                <w:szCs w:val="20"/>
                <w:lang w:eastAsia="pl-PL"/>
              </w:rPr>
            </w:pPr>
            <w:r w:rsidRPr="00331629">
              <w:rPr>
                <w:rFonts w:ascii="Times New Roman" w:eastAsia="Times New Roman" w:hAnsi="Times New Roman" w:cs="Times New Roman"/>
                <w:color w:val="000000"/>
                <w:sz w:val="20"/>
                <w:szCs w:val="20"/>
                <w:lang w:eastAsia="pl-PL"/>
              </w:rPr>
              <w:t>4.0</w:t>
            </w:r>
          </w:p>
        </w:tc>
        <w:tc>
          <w:tcPr>
            <w:tcW w:w="351" w:type="pct"/>
            <w:vMerge w:val="restart"/>
            <w:tcBorders>
              <w:top w:val="nil"/>
              <w:left w:val="single" w:sz="4" w:space="0" w:color="auto"/>
              <w:bottom w:val="single" w:sz="4" w:space="0" w:color="auto"/>
              <w:right w:val="single" w:sz="4" w:space="0" w:color="auto"/>
            </w:tcBorders>
            <w:shd w:val="clear" w:color="000000" w:fill="B7DEE8"/>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4.1</w:t>
            </w:r>
          </w:p>
        </w:tc>
        <w:tc>
          <w:tcPr>
            <w:tcW w:w="526"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 xml:space="preserve">4.1 liczba podmiotów, którym udzielono indywidualnego doradztwa i które zawarły umowę o przyznanie pomocy   </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ND</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sztuka</w:t>
            </w:r>
          </w:p>
        </w:tc>
        <w:tc>
          <w:tcPr>
            <w:tcW w:w="345"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280"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150</w:t>
            </w:r>
          </w:p>
        </w:tc>
        <w:tc>
          <w:tcPr>
            <w:tcW w:w="309" w:type="pct"/>
            <w:vMerge w:val="restart"/>
            <w:tcBorders>
              <w:top w:val="nil"/>
              <w:left w:val="single" w:sz="4" w:space="0" w:color="auto"/>
              <w:bottom w:val="single" w:sz="4" w:space="0" w:color="auto"/>
              <w:right w:val="single" w:sz="4" w:space="0" w:color="auto"/>
            </w:tcBorders>
            <w:shd w:val="clear" w:color="000000" w:fill="FCD5B4"/>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114,00</w:t>
            </w:r>
          </w:p>
        </w:tc>
        <w:tc>
          <w:tcPr>
            <w:tcW w:w="438" w:type="pct"/>
            <w:vMerge w:val="restart"/>
            <w:tcBorders>
              <w:top w:val="nil"/>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4.1.1</w:t>
            </w:r>
          </w:p>
        </w:tc>
        <w:tc>
          <w:tcPr>
            <w:tcW w:w="510" w:type="pct"/>
            <w:gridSpan w:val="2"/>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osobodni</w:t>
            </w:r>
            <w:r w:rsidRPr="00331629">
              <w:rPr>
                <w:rFonts w:ascii="Times New Roman" w:eastAsia="Times New Roman" w:hAnsi="Times New Roman" w:cs="Times New Roman"/>
                <w:sz w:val="20"/>
                <w:szCs w:val="20"/>
                <w:lang w:eastAsia="pl-PL"/>
              </w:rPr>
              <w:br/>
              <w:t>szkoleń dla</w:t>
            </w:r>
            <w:r w:rsidRPr="00331629">
              <w:rPr>
                <w:rFonts w:ascii="Times New Roman" w:eastAsia="Times New Roman" w:hAnsi="Times New Roman" w:cs="Times New Roman"/>
                <w:sz w:val="20"/>
                <w:szCs w:val="20"/>
                <w:lang w:eastAsia="pl-PL"/>
              </w:rPr>
              <w:br/>
              <w:t>pracowników i organów LGD</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4.1</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osobodni</w:t>
            </w:r>
          </w:p>
        </w:tc>
        <w:tc>
          <w:tcPr>
            <w:tcW w:w="280" w:type="pct"/>
            <w:vMerge w:val="restart"/>
            <w:tcBorders>
              <w:top w:val="nil"/>
              <w:left w:val="single" w:sz="4" w:space="0" w:color="auto"/>
              <w:bottom w:val="single" w:sz="4" w:space="0" w:color="auto"/>
              <w:right w:val="single" w:sz="4" w:space="0" w:color="auto"/>
            </w:tcBorders>
            <w:shd w:val="clear" w:color="000000" w:fill="D9D9D9"/>
            <w:noWrap/>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215</w:t>
            </w:r>
          </w:p>
        </w:tc>
        <w:tc>
          <w:tcPr>
            <w:tcW w:w="212" w:type="pct"/>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76,74</w:t>
            </w:r>
          </w:p>
        </w:tc>
        <w:tc>
          <w:tcPr>
            <w:tcW w:w="212" w:type="pct"/>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nil"/>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4.1.2</w:t>
            </w: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15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val="restart"/>
            <w:tcBorders>
              <w:top w:val="nil"/>
              <w:left w:val="single" w:sz="4" w:space="0" w:color="auto"/>
              <w:bottom w:val="single" w:sz="4" w:space="0" w:color="auto"/>
              <w:right w:val="single" w:sz="4" w:space="0" w:color="auto"/>
            </w:tcBorders>
            <w:shd w:val="clear" w:color="000000" w:fill="DAEEF3"/>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4.1.3</w:t>
            </w:r>
          </w:p>
        </w:tc>
        <w:tc>
          <w:tcPr>
            <w:tcW w:w="510" w:type="pct"/>
            <w:gridSpan w:val="2"/>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liczba podmiotów,</w:t>
            </w:r>
            <w:r w:rsidRPr="00331629">
              <w:rPr>
                <w:rFonts w:ascii="Times New Roman" w:eastAsia="Times New Roman" w:hAnsi="Times New Roman" w:cs="Times New Roman"/>
                <w:sz w:val="20"/>
                <w:szCs w:val="20"/>
                <w:lang w:eastAsia="pl-PL"/>
              </w:rPr>
              <w:br/>
              <w:t>którym udzielono</w:t>
            </w:r>
            <w:r w:rsidRPr="00331629">
              <w:rPr>
                <w:rFonts w:ascii="Times New Roman" w:eastAsia="Times New Roman" w:hAnsi="Times New Roman" w:cs="Times New Roman"/>
                <w:sz w:val="20"/>
                <w:szCs w:val="20"/>
                <w:lang w:eastAsia="pl-PL"/>
              </w:rPr>
              <w:br/>
              <w:t>indyw</w:t>
            </w:r>
            <w:r w:rsidR="00E85AAB">
              <w:rPr>
                <w:rFonts w:ascii="Times New Roman" w:eastAsia="Times New Roman" w:hAnsi="Times New Roman" w:cs="Times New Roman"/>
                <w:sz w:val="20"/>
                <w:szCs w:val="20"/>
                <w:lang w:eastAsia="pl-PL"/>
              </w:rPr>
              <w:t xml:space="preserve">. </w:t>
            </w:r>
            <w:r w:rsidRPr="00331629">
              <w:rPr>
                <w:rFonts w:ascii="Times New Roman" w:eastAsia="Times New Roman" w:hAnsi="Times New Roman" w:cs="Times New Roman"/>
                <w:sz w:val="20"/>
                <w:szCs w:val="20"/>
                <w:lang w:eastAsia="pl-PL"/>
              </w:rPr>
              <w:t>dor</w:t>
            </w:r>
            <w:r w:rsidR="00E85AAB">
              <w:rPr>
                <w:rFonts w:ascii="Times New Roman" w:eastAsia="Times New Roman" w:hAnsi="Times New Roman" w:cs="Times New Roman"/>
                <w:sz w:val="20"/>
                <w:szCs w:val="20"/>
                <w:lang w:eastAsia="pl-PL"/>
              </w:rPr>
              <w:t>.</w:t>
            </w:r>
          </w:p>
        </w:tc>
        <w:tc>
          <w:tcPr>
            <w:tcW w:w="332"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4.2</w:t>
            </w:r>
          </w:p>
        </w:tc>
        <w:tc>
          <w:tcPr>
            <w:tcW w:w="303" w:type="pct"/>
            <w:vMerge w:val="restart"/>
            <w:tcBorders>
              <w:top w:val="nil"/>
              <w:left w:val="single" w:sz="4" w:space="0" w:color="auto"/>
              <w:bottom w:val="single" w:sz="4" w:space="0" w:color="auto"/>
              <w:right w:val="single" w:sz="4" w:space="0" w:color="auto"/>
            </w:tcBorders>
            <w:shd w:val="clear" w:color="000000" w:fill="D9D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sztuki</w:t>
            </w:r>
          </w:p>
        </w:tc>
        <w:tc>
          <w:tcPr>
            <w:tcW w:w="280" w:type="pct"/>
            <w:vMerge w:val="restart"/>
            <w:tcBorders>
              <w:top w:val="nil"/>
              <w:left w:val="single" w:sz="4" w:space="0" w:color="auto"/>
              <w:bottom w:val="single" w:sz="4" w:space="0" w:color="auto"/>
              <w:right w:val="single" w:sz="4" w:space="0" w:color="auto"/>
            </w:tcBorders>
            <w:shd w:val="clear" w:color="000000" w:fill="D9D9D9"/>
            <w:noWrap/>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300</w:t>
            </w:r>
          </w:p>
        </w:tc>
        <w:tc>
          <w:tcPr>
            <w:tcW w:w="212" w:type="pct"/>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156,33</w:t>
            </w:r>
          </w:p>
        </w:tc>
        <w:tc>
          <w:tcPr>
            <w:tcW w:w="212" w:type="pct"/>
            <w:vMerge w:val="restart"/>
            <w:tcBorders>
              <w:top w:val="nil"/>
              <w:left w:val="single" w:sz="4" w:space="0" w:color="auto"/>
              <w:bottom w:val="single" w:sz="4" w:space="0" w:color="auto"/>
              <w:right w:val="single" w:sz="4" w:space="0" w:color="auto"/>
            </w:tcBorders>
            <w:shd w:val="clear" w:color="000000" w:fill="FDE9D9"/>
            <w:vAlign w:val="center"/>
            <w:hideMark/>
          </w:tcPr>
          <w:p w:rsidR="00740A5C" w:rsidRPr="00331629" w:rsidRDefault="00740A5C" w:rsidP="000B0458">
            <w:pPr>
              <w:jc w:val="center"/>
              <w:rPr>
                <w:rFonts w:ascii="Times New Roman" w:eastAsia="Times New Roman" w:hAnsi="Times New Roman" w:cs="Times New Roman"/>
                <w:sz w:val="20"/>
                <w:szCs w:val="20"/>
                <w:lang w:eastAsia="pl-PL"/>
              </w:rPr>
            </w:pPr>
            <w:r w:rsidRPr="00331629">
              <w:rPr>
                <w:rFonts w:ascii="Times New Roman" w:eastAsia="Times New Roman" w:hAnsi="Times New Roman" w:cs="Times New Roman"/>
                <w:sz w:val="20"/>
                <w:szCs w:val="20"/>
                <w:lang w:eastAsia="pl-PL"/>
              </w:rPr>
              <w:t>0</w:t>
            </w:r>
          </w:p>
        </w:tc>
        <w:tc>
          <w:tcPr>
            <w:tcW w:w="52" w:type="pct"/>
            <w:vAlign w:val="center"/>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jc w:val="center"/>
              <w:rPr>
                <w:rFonts w:ascii="Times New Roman" w:eastAsia="Times New Roman" w:hAnsi="Times New Roman" w:cs="Times New Roman"/>
                <w:sz w:val="20"/>
                <w:szCs w:val="20"/>
                <w:lang w:eastAsia="pl-PL"/>
              </w:rPr>
            </w:pPr>
          </w:p>
        </w:tc>
      </w:tr>
      <w:tr w:rsidR="00740A5C" w:rsidRPr="00331629" w:rsidTr="00BD4280">
        <w:trPr>
          <w:trHeight w:val="300"/>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r w:rsidR="00740A5C" w:rsidRPr="00331629" w:rsidTr="00BD4280">
        <w:trPr>
          <w:trHeight w:val="255"/>
        </w:trPr>
        <w:tc>
          <w:tcPr>
            <w:tcW w:w="21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color w:val="000000"/>
                <w:sz w:val="20"/>
                <w:szCs w:val="20"/>
                <w:lang w:eastAsia="pl-PL"/>
              </w:rPr>
            </w:pPr>
          </w:p>
        </w:tc>
        <w:tc>
          <w:tcPr>
            <w:tcW w:w="351"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6"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45"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9"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438"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10" w:type="pct"/>
            <w:gridSpan w:val="2"/>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3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303"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80"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212" w:type="pct"/>
            <w:vMerge/>
            <w:tcBorders>
              <w:top w:val="nil"/>
              <w:left w:val="single" w:sz="4" w:space="0" w:color="auto"/>
              <w:bottom w:val="single" w:sz="4" w:space="0" w:color="auto"/>
              <w:right w:val="single" w:sz="4" w:space="0" w:color="auto"/>
            </w:tcBorders>
            <w:vAlign w:val="center"/>
            <w:hideMark/>
          </w:tcPr>
          <w:p w:rsidR="00740A5C" w:rsidRPr="00331629" w:rsidRDefault="00740A5C" w:rsidP="000B0458">
            <w:pPr>
              <w:rPr>
                <w:rFonts w:ascii="Times New Roman" w:eastAsia="Times New Roman" w:hAnsi="Times New Roman" w:cs="Times New Roman"/>
                <w:sz w:val="20"/>
                <w:szCs w:val="20"/>
                <w:lang w:eastAsia="pl-PL"/>
              </w:rPr>
            </w:pPr>
          </w:p>
        </w:tc>
        <w:tc>
          <w:tcPr>
            <w:tcW w:w="52" w:type="pct"/>
            <w:tcBorders>
              <w:top w:val="nil"/>
              <w:left w:val="nil"/>
              <w:bottom w:val="nil"/>
              <w:right w:val="nil"/>
            </w:tcBorders>
            <w:shd w:val="clear" w:color="auto" w:fill="auto"/>
            <w:noWrap/>
            <w:vAlign w:val="bottom"/>
            <w:hideMark/>
          </w:tcPr>
          <w:p w:rsidR="00740A5C" w:rsidRPr="00331629" w:rsidRDefault="00740A5C" w:rsidP="000B0458">
            <w:pPr>
              <w:rPr>
                <w:rFonts w:ascii="Times New Roman" w:eastAsia="Times New Roman" w:hAnsi="Times New Roman" w:cs="Times New Roman"/>
                <w:sz w:val="20"/>
                <w:szCs w:val="20"/>
                <w:lang w:eastAsia="pl-PL"/>
              </w:rPr>
            </w:pPr>
          </w:p>
        </w:tc>
      </w:tr>
    </w:tbl>
    <w:p w:rsidR="00740A5C" w:rsidRDefault="00D03D70" w:rsidP="006E0550">
      <w:pPr>
        <w:spacing w:before="120" w:after="120" w:line="360" w:lineRule="auto"/>
        <w:jc w:val="both"/>
      </w:pPr>
      <w:r>
        <w:t>Źródło: opracowanie własne na podstawie danych LGD</w:t>
      </w:r>
    </w:p>
    <w:p w:rsidR="00E85AAB" w:rsidRDefault="00E85AAB" w:rsidP="006E0550">
      <w:pPr>
        <w:spacing w:before="120" w:after="120" w:line="360" w:lineRule="auto"/>
        <w:jc w:val="both"/>
        <w:sectPr w:rsidR="00E85AAB" w:rsidSect="00AD1A64">
          <w:pgSz w:w="16840" w:h="11900" w:orient="landscape"/>
          <w:pgMar w:top="1417" w:right="1417" w:bottom="1417" w:left="1417" w:header="708" w:footer="170" w:gutter="0"/>
          <w:pgNumType w:fmt="numberInDash"/>
          <w:cols w:space="708"/>
          <w:titlePg/>
          <w:docGrid w:linePitch="360"/>
        </w:sectPr>
      </w:pPr>
    </w:p>
    <w:p w:rsidR="006E0550" w:rsidRDefault="006E0550" w:rsidP="006E0550">
      <w:pPr>
        <w:pStyle w:val="Nagwek2"/>
      </w:pPr>
      <w:bookmarkStart w:id="15" w:name="_Toc122589669"/>
      <w:r>
        <w:lastRenderedPageBreak/>
        <w:t xml:space="preserve">3.3 </w:t>
      </w:r>
      <w:r w:rsidR="0023485B">
        <w:t>Postęp finansowy realizacji LSR</w:t>
      </w:r>
      <w:bookmarkEnd w:id="15"/>
    </w:p>
    <w:p w:rsidR="006E0550" w:rsidRDefault="006E0550" w:rsidP="006E0550">
      <w:pPr>
        <w:spacing w:before="120" w:after="120" w:line="360" w:lineRule="auto"/>
        <w:ind w:firstLine="708"/>
        <w:jc w:val="both"/>
      </w:pPr>
    </w:p>
    <w:p w:rsidR="0063238C" w:rsidRDefault="0063238C" w:rsidP="0063238C">
      <w:pPr>
        <w:spacing w:before="120" w:after="120" w:line="360" w:lineRule="auto"/>
        <w:ind w:firstLine="708"/>
        <w:jc w:val="both"/>
      </w:pPr>
      <w:r>
        <w:t xml:space="preserve">Realizacja finansowa LSR prowadzona była na tyle sprawnie, że biorąc pod uwagę poziom wydatkowania środków i osiągnięte wskaźniki zwiększono budżet LSR. Świadczy to o bardzo sprawnym działaniu Zarządu i Biura LGD, i dało szansę na dodatkowe przedsięwzięcia. </w:t>
      </w:r>
    </w:p>
    <w:p w:rsidR="008B46D7" w:rsidRDefault="008B46D7" w:rsidP="0063238C">
      <w:pPr>
        <w:spacing w:before="120" w:after="120" w:line="360" w:lineRule="auto"/>
        <w:ind w:firstLine="708"/>
        <w:jc w:val="both"/>
      </w:pPr>
      <w:r>
        <w:t>W czasie prowadzenia ewaluacji budżet dotyczący pomocy przyznanej został wykonany w 61,38 %, natomiast pomoc wypłacona wynosiła 53,75 %.</w:t>
      </w:r>
    </w:p>
    <w:p w:rsidR="008B46D7" w:rsidRDefault="008B46D7" w:rsidP="0063238C">
      <w:pPr>
        <w:spacing w:before="120" w:after="120" w:line="360" w:lineRule="auto"/>
        <w:ind w:firstLine="708"/>
        <w:jc w:val="both"/>
      </w:pPr>
    </w:p>
    <w:p w:rsidR="00FA6585" w:rsidRDefault="00FA6585" w:rsidP="0063238C">
      <w:pPr>
        <w:spacing w:before="120" w:after="120" w:line="360" w:lineRule="auto"/>
        <w:ind w:firstLine="708"/>
        <w:jc w:val="both"/>
      </w:pPr>
      <w:r>
        <w:t>Z informacji przekazanych przez LGD wynika, że z dużym prawdopodobieństwem całość dofinansowania zostanie wykorzystana do 2023 roku</w:t>
      </w:r>
    </w:p>
    <w:p w:rsidR="00FA6585" w:rsidRDefault="00FA6585" w:rsidP="0063238C">
      <w:pPr>
        <w:spacing w:before="120" w:after="120" w:line="360" w:lineRule="auto"/>
        <w:ind w:firstLine="708"/>
        <w:jc w:val="both"/>
      </w:pPr>
    </w:p>
    <w:p w:rsidR="008B46D7" w:rsidRDefault="008B46D7" w:rsidP="0063238C">
      <w:pPr>
        <w:spacing w:before="120" w:after="120" w:line="360" w:lineRule="auto"/>
        <w:ind w:firstLine="708"/>
        <w:jc w:val="both"/>
      </w:pPr>
      <w:r>
        <w:t>Dane dotyczące realizacji finansowej celów oraz przedsięwzięć w LSR obrazuje poniższa tabela.</w:t>
      </w: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pPr>
    </w:p>
    <w:p w:rsidR="00AD1A64" w:rsidRDefault="00AD1A64" w:rsidP="008B46D7">
      <w:pPr>
        <w:spacing w:before="120" w:after="120" w:line="360" w:lineRule="auto"/>
        <w:jc w:val="both"/>
        <w:sectPr w:rsidR="00AD1A64" w:rsidSect="00AD1A64">
          <w:pgSz w:w="11900" w:h="16840"/>
          <w:pgMar w:top="1417" w:right="1417" w:bottom="1417" w:left="1417" w:header="708" w:footer="170" w:gutter="0"/>
          <w:pgNumType w:fmt="numberInDash"/>
          <w:cols w:space="708"/>
          <w:titlePg/>
          <w:docGrid w:linePitch="360"/>
        </w:sectPr>
      </w:pPr>
    </w:p>
    <w:p w:rsidR="008B46D7" w:rsidRDefault="008B46D7" w:rsidP="008B46D7">
      <w:pPr>
        <w:spacing w:before="120" w:after="120" w:line="360" w:lineRule="auto"/>
        <w:jc w:val="both"/>
      </w:pPr>
      <w:r>
        <w:lastRenderedPageBreak/>
        <w:t>Tabela 11 Realizacja finansow</w:t>
      </w:r>
      <w:r w:rsidR="006D5BD7">
        <w:t>a</w:t>
      </w:r>
      <w:r>
        <w:t xml:space="preserve"> celów oraz przedsięwzięć w LSR</w:t>
      </w:r>
    </w:p>
    <w:p w:rsidR="008B46D7" w:rsidRDefault="008B46D7" w:rsidP="008B46D7">
      <w:pPr>
        <w:spacing w:before="120" w:after="120" w:line="360" w:lineRule="auto"/>
        <w:jc w:val="both"/>
      </w:pPr>
    </w:p>
    <w:tbl>
      <w:tblPr>
        <w:tblW w:w="5000" w:type="pct"/>
        <w:tblCellMar>
          <w:left w:w="70" w:type="dxa"/>
          <w:right w:w="70" w:type="dxa"/>
        </w:tblCellMar>
        <w:tblLook w:val="04A0"/>
      </w:tblPr>
      <w:tblGrid>
        <w:gridCol w:w="1418"/>
        <w:gridCol w:w="671"/>
        <w:gridCol w:w="861"/>
        <w:gridCol w:w="861"/>
        <w:gridCol w:w="1334"/>
        <w:gridCol w:w="671"/>
        <w:gridCol w:w="861"/>
        <w:gridCol w:w="861"/>
        <w:gridCol w:w="1583"/>
        <w:gridCol w:w="765"/>
        <w:gridCol w:w="671"/>
        <w:gridCol w:w="861"/>
        <w:gridCol w:w="861"/>
        <w:gridCol w:w="861"/>
        <w:gridCol w:w="861"/>
        <w:gridCol w:w="145"/>
      </w:tblGrid>
      <w:tr w:rsidR="0063238C" w:rsidRPr="00B60D45" w:rsidTr="000B0458">
        <w:trPr>
          <w:gridAfter w:val="1"/>
          <w:wAfter w:w="29" w:type="pct"/>
          <w:trHeight w:val="915"/>
        </w:trPr>
        <w:tc>
          <w:tcPr>
            <w:tcW w:w="1252" w:type="pct"/>
            <w:gridSpan w:val="4"/>
            <w:tcBorders>
              <w:top w:val="single" w:sz="4" w:space="0" w:color="auto"/>
              <w:left w:val="single" w:sz="4" w:space="0" w:color="auto"/>
              <w:bottom w:val="single" w:sz="4" w:space="0" w:color="auto"/>
              <w:right w:val="single" w:sz="4" w:space="0" w:color="auto"/>
            </w:tcBorders>
            <w:shd w:val="clear" w:color="000000" w:fill="92CDDC"/>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Cele ogólne</w:t>
            </w:r>
          </w:p>
        </w:tc>
        <w:tc>
          <w:tcPr>
            <w:tcW w:w="1485" w:type="pct"/>
            <w:gridSpan w:val="4"/>
            <w:tcBorders>
              <w:top w:val="single" w:sz="4" w:space="0" w:color="auto"/>
              <w:left w:val="nil"/>
              <w:bottom w:val="single" w:sz="4" w:space="0" w:color="auto"/>
              <w:right w:val="single" w:sz="4" w:space="0" w:color="auto"/>
            </w:tcBorders>
            <w:shd w:val="clear" w:color="000000" w:fill="B7DEE8"/>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Cele szczegółowe</w:t>
            </w:r>
          </w:p>
        </w:tc>
        <w:tc>
          <w:tcPr>
            <w:tcW w:w="2233" w:type="pct"/>
            <w:gridSpan w:val="7"/>
            <w:tcBorders>
              <w:top w:val="single" w:sz="4" w:space="0" w:color="auto"/>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Przedsięwzięcia</w:t>
            </w:r>
          </w:p>
        </w:tc>
      </w:tr>
      <w:tr w:rsidR="00BD4280" w:rsidRPr="00BD4280" w:rsidTr="000B0458">
        <w:trPr>
          <w:gridAfter w:val="1"/>
          <w:wAfter w:w="29" w:type="pct"/>
          <w:trHeight w:val="300"/>
        </w:trPr>
        <w:tc>
          <w:tcPr>
            <w:tcW w:w="467" w:type="pct"/>
            <w:vMerge w:val="restart"/>
            <w:tcBorders>
              <w:top w:val="nil"/>
              <w:left w:val="single" w:sz="4" w:space="0" w:color="auto"/>
              <w:bottom w:val="single" w:sz="4" w:space="0" w:color="auto"/>
              <w:right w:val="single" w:sz="4" w:space="0" w:color="auto"/>
            </w:tcBorders>
            <w:shd w:val="clear" w:color="000000" w:fill="92CDDC"/>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Nazwa</w:t>
            </w:r>
          </w:p>
        </w:tc>
        <w:tc>
          <w:tcPr>
            <w:tcW w:w="290"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Budżet w LSR [EURO]</w:t>
            </w:r>
          </w:p>
        </w:tc>
        <w:tc>
          <w:tcPr>
            <w:tcW w:w="275"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Realizacja budżetu [EURO]</w:t>
            </w:r>
          </w:p>
        </w:tc>
        <w:tc>
          <w:tcPr>
            <w:tcW w:w="220"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Realizacja budżetu [%]</w:t>
            </w:r>
          </w:p>
        </w:tc>
        <w:tc>
          <w:tcPr>
            <w:tcW w:w="707" w:type="pct"/>
            <w:vMerge w:val="restart"/>
            <w:tcBorders>
              <w:top w:val="nil"/>
              <w:left w:val="single" w:sz="4" w:space="0" w:color="auto"/>
              <w:bottom w:val="single" w:sz="4" w:space="0" w:color="auto"/>
              <w:right w:val="single" w:sz="4" w:space="0" w:color="auto"/>
            </w:tcBorders>
            <w:shd w:val="clear" w:color="000000" w:fill="B7DEE8"/>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Nazwa</w:t>
            </w:r>
          </w:p>
        </w:tc>
        <w:tc>
          <w:tcPr>
            <w:tcW w:w="263"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Budżet w LSR [EURO]</w:t>
            </w:r>
          </w:p>
        </w:tc>
        <w:tc>
          <w:tcPr>
            <w:tcW w:w="295"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sz w:val="20"/>
                <w:szCs w:val="20"/>
                <w:lang w:eastAsia="pl-PL"/>
              </w:rPr>
            </w:pPr>
            <w:r w:rsidRPr="00BD4280">
              <w:rPr>
                <w:rFonts w:ascii="Calibri" w:eastAsia="Times New Roman" w:hAnsi="Calibri" w:cs="Calibri"/>
                <w:b/>
                <w:bCs/>
                <w:sz w:val="20"/>
                <w:szCs w:val="20"/>
                <w:lang w:eastAsia="pl-PL"/>
              </w:rPr>
              <w:t>Realizacja budżetu [EURO]</w:t>
            </w:r>
          </w:p>
        </w:tc>
        <w:tc>
          <w:tcPr>
            <w:tcW w:w="220"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Realizacja budżetu [%]</w:t>
            </w:r>
          </w:p>
        </w:tc>
        <w:tc>
          <w:tcPr>
            <w:tcW w:w="665" w:type="pct"/>
            <w:vMerge w:val="restart"/>
            <w:tcBorders>
              <w:top w:val="nil"/>
              <w:left w:val="single" w:sz="4" w:space="0" w:color="auto"/>
              <w:bottom w:val="single" w:sz="4" w:space="0" w:color="000000"/>
              <w:right w:val="single" w:sz="4" w:space="0" w:color="auto"/>
            </w:tcBorders>
            <w:shd w:val="clear" w:color="000000" w:fill="DAEEF3"/>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Nazwa</w:t>
            </w:r>
          </w:p>
        </w:tc>
        <w:tc>
          <w:tcPr>
            <w:tcW w:w="220" w:type="pct"/>
            <w:vMerge w:val="restart"/>
            <w:tcBorders>
              <w:top w:val="nil"/>
              <w:left w:val="single" w:sz="4" w:space="0" w:color="auto"/>
              <w:bottom w:val="single" w:sz="4" w:space="0" w:color="auto"/>
              <w:right w:val="single" w:sz="4" w:space="0" w:color="auto"/>
            </w:tcBorders>
            <w:shd w:val="clear" w:color="000000" w:fill="BFBFBF"/>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Program / fundusz</w:t>
            </w:r>
          </w:p>
        </w:tc>
        <w:tc>
          <w:tcPr>
            <w:tcW w:w="282" w:type="pct"/>
            <w:vMerge w:val="restart"/>
            <w:tcBorders>
              <w:top w:val="nil"/>
              <w:left w:val="single" w:sz="4" w:space="0" w:color="auto"/>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Budżet w LSR [EURO]</w:t>
            </w:r>
          </w:p>
        </w:tc>
        <w:tc>
          <w:tcPr>
            <w:tcW w:w="539" w:type="pct"/>
            <w:gridSpan w:val="2"/>
            <w:tcBorders>
              <w:top w:val="single" w:sz="4" w:space="0" w:color="auto"/>
              <w:left w:val="nil"/>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Pomoc przyznana</w:t>
            </w:r>
          </w:p>
        </w:tc>
        <w:tc>
          <w:tcPr>
            <w:tcW w:w="527" w:type="pct"/>
            <w:gridSpan w:val="2"/>
            <w:tcBorders>
              <w:top w:val="single" w:sz="4" w:space="0" w:color="auto"/>
              <w:left w:val="nil"/>
              <w:bottom w:val="single" w:sz="4" w:space="0" w:color="auto"/>
              <w:right w:val="single" w:sz="4" w:space="0" w:color="auto"/>
            </w:tcBorders>
            <w:shd w:val="clear" w:color="000000" w:fill="F2F2F2"/>
            <w:vAlign w:val="center"/>
            <w:hideMark/>
          </w:tcPr>
          <w:p w:rsidR="0063238C" w:rsidRPr="00BD4280" w:rsidRDefault="0063238C" w:rsidP="000B0458">
            <w:pPr>
              <w:jc w:val="cente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Pomoc wypłacona</w:t>
            </w:r>
          </w:p>
        </w:tc>
      </w:tr>
      <w:tr w:rsidR="00BD4280" w:rsidRPr="00BD4280" w:rsidTr="000B0458">
        <w:trPr>
          <w:gridAfter w:val="1"/>
          <w:wAfter w:w="29" w:type="pct"/>
          <w:trHeight w:val="1200"/>
        </w:trPr>
        <w:tc>
          <w:tcPr>
            <w:tcW w:w="467"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90"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75"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20"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707"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63"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95"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sz w:val="20"/>
                <w:szCs w:val="20"/>
                <w:lang w:eastAsia="pl-PL"/>
              </w:rPr>
            </w:pPr>
          </w:p>
        </w:tc>
        <w:tc>
          <w:tcPr>
            <w:tcW w:w="220"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665" w:type="pct"/>
            <w:vMerge/>
            <w:tcBorders>
              <w:top w:val="nil"/>
              <w:left w:val="single" w:sz="4" w:space="0" w:color="auto"/>
              <w:bottom w:val="single" w:sz="4" w:space="0" w:color="000000"/>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20"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282" w:type="pct"/>
            <w:vMerge/>
            <w:tcBorders>
              <w:top w:val="nil"/>
              <w:left w:val="single" w:sz="4" w:space="0" w:color="auto"/>
              <w:bottom w:val="single" w:sz="4" w:space="0" w:color="auto"/>
              <w:right w:val="single" w:sz="4" w:space="0" w:color="auto"/>
            </w:tcBorders>
            <w:vAlign w:val="center"/>
            <w:hideMark/>
          </w:tcPr>
          <w:p w:rsidR="0063238C" w:rsidRPr="00BD4280" w:rsidRDefault="0063238C" w:rsidP="000B0458">
            <w:pPr>
              <w:rPr>
                <w:rFonts w:ascii="Calibri" w:eastAsia="Times New Roman" w:hAnsi="Calibri" w:cs="Calibri"/>
                <w:b/>
                <w:bCs/>
                <w:color w:val="000000"/>
                <w:sz w:val="20"/>
                <w:szCs w:val="20"/>
                <w:lang w:eastAsia="pl-PL"/>
              </w:rPr>
            </w:pPr>
          </w:p>
        </w:tc>
        <w:tc>
          <w:tcPr>
            <w:tcW w:w="319" w:type="pct"/>
            <w:tcBorders>
              <w:top w:val="nil"/>
              <w:left w:val="nil"/>
              <w:bottom w:val="single" w:sz="4" w:space="0" w:color="auto"/>
              <w:right w:val="single" w:sz="4" w:space="0" w:color="auto"/>
            </w:tcBorders>
            <w:shd w:val="clear" w:color="000000" w:fill="F2F2F2"/>
            <w:vAlign w:val="center"/>
            <w:hideMark/>
          </w:tcPr>
          <w:p w:rsidR="0063238C" w:rsidRPr="00BD4280" w:rsidRDefault="0063238C" w:rsidP="000B0458">
            <w:pPr>
              <w:rPr>
                <w:rFonts w:ascii="Calibri" w:eastAsia="Times New Roman" w:hAnsi="Calibri" w:cs="Calibri"/>
                <w:b/>
                <w:bCs/>
                <w:sz w:val="20"/>
                <w:szCs w:val="20"/>
                <w:lang w:eastAsia="pl-PL"/>
              </w:rPr>
            </w:pPr>
            <w:r w:rsidRPr="00BD4280">
              <w:rPr>
                <w:rFonts w:ascii="Calibri" w:eastAsia="Times New Roman" w:hAnsi="Calibri" w:cs="Calibri"/>
                <w:b/>
                <w:bCs/>
                <w:sz w:val="20"/>
                <w:szCs w:val="20"/>
                <w:lang w:eastAsia="pl-PL"/>
              </w:rPr>
              <w:t>Realizacja budżetu [EURO]</w:t>
            </w:r>
          </w:p>
        </w:tc>
        <w:tc>
          <w:tcPr>
            <w:tcW w:w="220" w:type="pct"/>
            <w:tcBorders>
              <w:top w:val="nil"/>
              <w:left w:val="nil"/>
              <w:bottom w:val="single" w:sz="4" w:space="0" w:color="auto"/>
              <w:right w:val="single" w:sz="4" w:space="0" w:color="auto"/>
            </w:tcBorders>
            <w:shd w:val="clear" w:color="000000" w:fill="F2F2F2"/>
            <w:vAlign w:val="center"/>
            <w:hideMark/>
          </w:tcPr>
          <w:p w:rsidR="0063238C" w:rsidRPr="00BD4280" w:rsidRDefault="0063238C" w:rsidP="000B0458">
            <w:pP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Realizacja budżetu [%]</w:t>
            </w:r>
          </w:p>
        </w:tc>
        <w:tc>
          <w:tcPr>
            <w:tcW w:w="279" w:type="pct"/>
            <w:tcBorders>
              <w:top w:val="nil"/>
              <w:left w:val="nil"/>
              <w:bottom w:val="single" w:sz="4" w:space="0" w:color="auto"/>
              <w:right w:val="single" w:sz="4" w:space="0" w:color="auto"/>
            </w:tcBorders>
            <w:shd w:val="clear" w:color="000000" w:fill="F2F2F2"/>
            <w:vAlign w:val="center"/>
            <w:hideMark/>
          </w:tcPr>
          <w:p w:rsidR="0063238C" w:rsidRPr="00BD4280" w:rsidRDefault="0063238C" w:rsidP="000B0458">
            <w:pPr>
              <w:rPr>
                <w:rFonts w:ascii="Calibri" w:eastAsia="Times New Roman" w:hAnsi="Calibri" w:cs="Calibri"/>
                <w:b/>
                <w:bCs/>
                <w:sz w:val="20"/>
                <w:szCs w:val="20"/>
                <w:lang w:eastAsia="pl-PL"/>
              </w:rPr>
            </w:pPr>
            <w:r w:rsidRPr="00BD4280">
              <w:rPr>
                <w:rFonts w:ascii="Calibri" w:eastAsia="Times New Roman" w:hAnsi="Calibri" w:cs="Calibri"/>
                <w:b/>
                <w:bCs/>
                <w:sz w:val="20"/>
                <w:szCs w:val="20"/>
                <w:lang w:eastAsia="pl-PL"/>
              </w:rPr>
              <w:t>Realizacja budżetu [EURO]</w:t>
            </w:r>
          </w:p>
        </w:tc>
        <w:tc>
          <w:tcPr>
            <w:tcW w:w="248" w:type="pct"/>
            <w:tcBorders>
              <w:top w:val="nil"/>
              <w:left w:val="nil"/>
              <w:bottom w:val="single" w:sz="4" w:space="0" w:color="auto"/>
              <w:right w:val="single" w:sz="4" w:space="0" w:color="auto"/>
            </w:tcBorders>
            <w:shd w:val="clear" w:color="000000" w:fill="F2F2F2"/>
            <w:vAlign w:val="center"/>
            <w:hideMark/>
          </w:tcPr>
          <w:p w:rsidR="0063238C" w:rsidRPr="00BD4280" w:rsidRDefault="0063238C" w:rsidP="000B0458">
            <w:pPr>
              <w:rPr>
                <w:rFonts w:ascii="Calibri" w:eastAsia="Times New Roman" w:hAnsi="Calibri" w:cs="Calibri"/>
                <w:b/>
                <w:bCs/>
                <w:color w:val="000000"/>
                <w:sz w:val="20"/>
                <w:szCs w:val="20"/>
                <w:lang w:eastAsia="pl-PL"/>
              </w:rPr>
            </w:pPr>
            <w:r w:rsidRPr="00BD4280">
              <w:rPr>
                <w:rFonts w:ascii="Calibri" w:eastAsia="Times New Roman" w:hAnsi="Calibri" w:cs="Calibri"/>
                <w:b/>
                <w:bCs/>
                <w:color w:val="000000"/>
                <w:sz w:val="20"/>
                <w:szCs w:val="20"/>
                <w:lang w:eastAsia="pl-PL"/>
              </w:rPr>
              <w:t>Realizacja budżetu [%]</w:t>
            </w:r>
          </w:p>
        </w:tc>
      </w:tr>
      <w:tr w:rsidR="00BD4280" w:rsidRPr="00B60D45" w:rsidTr="000B0458">
        <w:trPr>
          <w:gridAfter w:val="1"/>
          <w:wAfter w:w="29" w:type="pct"/>
          <w:trHeight w:val="855"/>
        </w:trPr>
        <w:tc>
          <w:tcPr>
            <w:tcW w:w="467" w:type="pct"/>
            <w:vMerge w:val="restart"/>
            <w:tcBorders>
              <w:top w:val="nil"/>
              <w:left w:val="single" w:sz="4" w:space="0" w:color="auto"/>
              <w:bottom w:val="single" w:sz="4" w:space="0" w:color="000000"/>
              <w:right w:val="single" w:sz="4" w:space="0" w:color="3F3F3F"/>
            </w:tcBorders>
            <w:shd w:val="clear" w:color="000000" w:fill="92CDDC"/>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1.0. Zwiększenie integracji społeczno-kulturalnej mieszkańców, w tym osób starszych oraz z uwzględnieniem ochrony środowiska, przeciwdziałania zmianom</w:t>
            </w:r>
            <w:r w:rsidRPr="00B60D45">
              <w:rPr>
                <w:rFonts w:ascii="Times New Roman" w:eastAsia="Times New Roman" w:hAnsi="Times New Roman" w:cs="Times New Roman"/>
                <w:color w:val="000000"/>
                <w:sz w:val="20"/>
                <w:szCs w:val="20"/>
                <w:lang w:eastAsia="pl-PL"/>
              </w:rPr>
              <w:br/>
              <w:t>klimatu oraz innowacyjności</w:t>
            </w:r>
          </w:p>
        </w:tc>
        <w:tc>
          <w:tcPr>
            <w:tcW w:w="290" w:type="pct"/>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1 242 081,74 </w:t>
            </w:r>
          </w:p>
        </w:tc>
        <w:tc>
          <w:tcPr>
            <w:tcW w:w="275" w:type="pct"/>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711 348,47 </w:t>
            </w:r>
          </w:p>
        </w:tc>
        <w:tc>
          <w:tcPr>
            <w:tcW w:w="220" w:type="pct"/>
            <w:vMerge w:val="restart"/>
            <w:tcBorders>
              <w:top w:val="single" w:sz="4" w:space="0" w:color="3F3F3F"/>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57,27 </w:t>
            </w:r>
          </w:p>
        </w:tc>
        <w:tc>
          <w:tcPr>
            <w:tcW w:w="707" w:type="pct"/>
            <w:vMerge w:val="restart"/>
            <w:tcBorders>
              <w:top w:val="nil"/>
              <w:left w:val="single" w:sz="4" w:space="0" w:color="auto"/>
              <w:bottom w:val="nil"/>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1.1. Wsparcie liderów i animatorów organizacji społecznych</w:t>
            </w:r>
          </w:p>
        </w:tc>
        <w:tc>
          <w:tcPr>
            <w:tcW w:w="263" w:type="pct"/>
            <w:vMerge w:val="restart"/>
            <w:tcBorders>
              <w:top w:val="nil"/>
              <w:left w:val="single" w:sz="4" w:space="0" w:color="auto"/>
              <w:bottom w:val="nil"/>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38 921,84</w:t>
            </w:r>
          </w:p>
        </w:tc>
        <w:tc>
          <w:tcPr>
            <w:tcW w:w="295" w:type="pct"/>
            <w:vMerge w:val="restart"/>
            <w:tcBorders>
              <w:top w:val="nil"/>
              <w:left w:val="single" w:sz="4" w:space="0" w:color="auto"/>
              <w:bottom w:val="nil"/>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26 421,84 </w:t>
            </w:r>
          </w:p>
        </w:tc>
        <w:tc>
          <w:tcPr>
            <w:tcW w:w="220" w:type="pct"/>
            <w:vMerge w:val="restart"/>
            <w:tcBorders>
              <w:top w:val="nil"/>
              <w:left w:val="single" w:sz="4" w:space="0" w:color="auto"/>
              <w:bottom w:val="nil"/>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67,88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1.1.1 Warsztaty, szkolenia dla animatorów</w:t>
            </w:r>
            <w:r w:rsidRPr="00B60D45">
              <w:rPr>
                <w:rFonts w:ascii="Calibri" w:eastAsia="Times New Roman" w:hAnsi="Calibri" w:cs="Calibri"/>
                <w:color w:val="000000"/>
                <w:sz w:val="20"/>
                <w:szCs w:val="20"/>
                <w:lang w:eastAsia="pl-PL"/>
              </w:rPr>
              <w:br/>
              <w:t xml:space="preserve">i liderów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13 091,69</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ind w:firstLineChars="100" w:firstLine="200"/>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12 189,49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93,11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13 091,69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100,00 </w:t>
            </w:r>
          </w:p>
        </w:tc>
      </w:tr>
      <w:tr w:rsidR="00BD4280" w:rsidRPr="00B60D45" w:rsidTr="000B0458">
        <w:trPr>
          <w:gridAfter w:val="1"/>
          <w:wAfter w:w="29" w:type="pct"/>
          <w:trHeight w:val="1275"/>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220"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1.1.2 Tworzenie sieci wymiany doświadczeń</w:t>
            </w:r>
            <w:r w:rsidRPr="00B60D45">
              <w:rPr>
                <w:rFonts w:ascii="Calibri" w:eastAsia="Times New Roman" w:hAnsi="Calibri" w:cs="Calibri"/>
                <w:color w:val="000000"/>
                <w:sz w:val="20"/>
                <w:szCs w:val="20"/>
                <w:lang w:eastAsia="pl-PL"/>
              </w:rPr>
              <w:br/>
              <w:t>i dobrych praktyk w zakresie integracji</w:t>
            </w:r>
            <w:r w:rsidRPr="00B60D45">
              <w:rPr>
                <w:rFonts w:ascii="Calibri" w:eastAsia="Times New Roman" w:hAnsi="Calibri" w:cs="Calibri"/>
                <w:color w:val="000000"/>
                <w:sz w:val="20"/>
                <w:szCs w:val="20"/>
                <w:lang w:eastAsia="pl-PL"/>
              </w:rPr>
              <w:br/>
              <w:t xml:space="preserve">społeczno-kulturalnej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13 330,15</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ind w:firstLineChars="100" w:firstLine="200"/>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12 511,20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93,86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13 330,15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100,00 </w:t>
            </w:r>
          </w:p>
        </w:tc>
      </w:tr>
      <w:tr w:rsidR="00BD4280" w:rsidRPr="00B60D45" w:rsidTr="000B0458">
        <w:trPr>
          <w:gridAfter w:val="1"/>
          <w:wAfter w:w="29" w:type="pct"/>
          <w:trHeight w:val="1320"/>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220" w:type="pct"/>
            <w:vMerge/>
            <w:tcBorders>
              <w:top w:val="nil"/>
              <w:left w:val="single" w:sz="4" w:space="0" w:color="auto"/>
              <w:bottom w:val="nil"/>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1.1.3 Innowacje społeczne - prezentacja dobrych praktyk oraz wsparcie edukacyjne</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12 500,00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ind w:firstLineChars="100" w:firstLine="200"/>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   </w:t>
            </w:r>
          </w:p>
        </w:tc>
      </w:tr>
      <w:tr w:rsidR="00BD4280" w:rsidRPr="00B60D45" w:rsidTr="000B0458">
        <w:trPr>
          <w:gridAfter w:val="1"/>
          <w:wAfter w:w="29" w:type="pct"/>
          <w:trHeight w:val="1080"/>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val="restart"/>
            <w:tcBorders>
              <w:top w:val="single" w:sz="4" w:space="0" w:color="auto"/>
              <w:left w:val="single" w:sz="4" w:space="0" w:color="auto"/>
              <w:bottom w:val="single" w:sz="4" w:space="0" w:color="000000"/>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1.2. Wsparcie projektów partnerskich realizowanych w obszarze integracji społeczno-kulturalne</w:t>
            </w:r>
          </w:p>
        </w:tc>
        <w:tc>
          <w:tcPr>
            <w:tcW w:w="26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159 806,91</w:t>
            </w:r>
          </w:p>
        </w:tc>
        <w:tc>
          <w:tcPr>
            <w:tcW w:w="295"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96 957,21 </w:t>
            </w:r>
          </w:p>
        </w:tc>
        <w:tc>
          <w:tcPr>
            <w:tcW w:w="220"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60,67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1.2.1. Międzypokoleniowe warsztaty i zajęcia</w:t>
            </w:r>
            <w:r w:rsidRPr="00B60D45">
              <w:rPr>
                <w:rFonts w:ascii="Times New Roman" w:eastAsia="Times New Roman" w:hAnsi="Times New Roman" w:cs="Times New Roman"/>
                <w:color w:val="000000"/>
                <w:sz w:val="20"/>
                <w:szCs w:val="20"/>
                <w:lang w:eastAsia="pl-PL"/>
              </w:rPr>
              <w:br/>
              <w:t>aktywizujące w zakresie integracji</w:t>
            </w:r>
            <w:r w:rsidRPr="00B60D45">
              <w:rPr>
                <w:rFonts w:ascii="Times New Roman" w:eastAsia="Times New Roman" w:hAnsi="Times New Roman" w:cs="Times New Roman"/>
                <w:color w:val="000000"/>
                <w:sz w:val="20"/>
                <w:szCs w:val="20"/>
                <w:lang w:eastAsia="pl-PL"/>
              </w:rPr>
              <w:br/>
              <w:t xml:space="preserve">społeczno-kulturalnej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112 876,33</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ind w:firstLineChars="100" w:firstLine="200"/>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107 837,83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95,54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50 026,63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46,39 </w:t>
            </w:r>
          </w:p>
        </w:tc>
      </w:tr>
      <w:tr w:rsidR="00BD4280" w:rsidRPr="00B60D45" w:rsidTr="000B0458">
        <w:trPr>
          <w:gridAfter w:val="1"/>
          <w:wAfter w:w="29" w:type="pct"/>
          <w:trHeight w:val="765"/>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1.2.2 Aktywizacja społeczna seniorów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46 930,58</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ind w:firstLineChars="100" w:firstLine="200"/>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43 456,67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92,60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46 930,58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100,00 </w:t>
            </w:r>
          </w:p>
        </w:tc>
      </w:tr>
      <w:tr w:rsidR="00BD4280" w:rsidRPr="00B60D45" w:rsidTr="000B0458">
        <w:trPr>
          <w:gridAfter w:val="1"/>
          <w:wAfter w:w="29" w:type="pct"/>
          <w:trHeight w:val="1710"/>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tcBorders>
              <w:top w:val="nil"/>
              <w:left w:val="single" w:sz="4" w:space="0" w:color="auto"/>
              <w:bottom w:val="single" w:sz="4" w:space="0" w:color="auto"/>
              <w:right w:val="single" w:sz="4" w:space="0" w:color="auto"/>
            </w:tcBorders>
            <w:shd w:val="clear" w:color="000000" w:fill="B7DEE8"/>
            <w:vAlign w:val="center"/>
            <w:hideMark/>
          </w:tcPr>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1.3. Poprawa i rozwój infrastruktury służącej aktywności społeczno-kulturalnej, w tym z uwzględnieniem ochrony środowiska, przeciwdziałania zmianom klimatu oraz innowacyjno</w:t>
            </w:r>
          </w:p>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ści</w:t>
            </w:r>
          </w:p>
        </w:tc>
        <w:tc>
          <w:tcPr>
            <w:tcW w:w="263"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982 077,99</w:t>
            </w:r>
          </w:p>
        </w:tc>
        <w:tc>
          <w:tcPr>
            <w:tcW w:w="295"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560 813,96 </w:t>
            </w:r>
          </w:p>
        </w:tc>
        <w:tc>
          <w:tcPr>
            <w:tcW w:w="220"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57,10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1.3.1 Budowa i modernizacja miejsc spotkań</w:t>
            </w:r>
            <w:r w:rsidRPr="00B60D45">
              <w:rPr>
                <w:rFonts w:ascii="Times New Roman" w:eastAsia="Times New Roman" w:hAnsi="Times New Roman" w:cs="Times New Roman"/>
                <w:color w:val="000000"/>
                <w:sz w:val="20"/>
                <w:szCs w:val="20"/>
                <w:lang w:eastAsia="pl-PL"/>
              </w:rPr>
              <w:br/>
              <w:t>i integracji mieszkańców, w tym</w:t>
            </w:r>
            <w:r w:rsidRPr="00B60D45">
              <w:rPr>
                <w:rFonts w:ascii="Times New Roman" w:eastAsia="Times New Roman" w:hAnsi="Times New Roman" w:cs="Times New Roman"/>
                <w:color w:val="000000"/>
                <w:sz w:val="20"/>
                <w:szCs w:val="20"/>
                <w:lang w:eastAsia="pl-PL"/>
              </w:rPr>
              <w:br/>
              <w:t>z uwzględnieniem ochrony środowiska,</w:t>
            </w:r>
            <w:r w:rsidRPr="00B60D45">
              <w:rPr>
                <w:rFonts w:ascii="Times New Roman" w:eastAsia="Times New Roman" w:hAnsi="Times New Roman" w:cs="Times New Roman"/>
                <w:color w:val="000000"/>
                <w:sz w:val="20"/>
                <w:szCs w:val="20"/>
                <w:lang w:eastAsia="pl-PL"/>
              </w:rPr>
              <w:br/>
              <w:t>przeciwdziałania zmianom klimatu oraz</w:t>
            </w:r>
            <w:r w:rsidRPr="00B60D45">
              <w:rPr>
                <w:rFonts w:ascii="Times New Roman" w:eastAsia="Times New Roman" w:hAnsi="Times New Roman" w:cs="Times New Roman"/>
                <w:color w:val="000000"/>
                <w:sz w:val="20"/>
                <w:szCs w:val="20"/>
                <w:lang w:eastAsia="pl-PL"/>
              </w:rPr>
              <w:br/>
              <w:t>innowacyjności</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982 077,99</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573 681,20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58,42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560 813,96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57,10 </w:t>
            </w:r>
          </w:p>
        </w:tc>
      </w:tr>
      <w:tr w:rsidR="00BD4280" w:rsidRPr="00B60D45" w:rsidTr="000B0458">
        <w:trPr>
          <w:gridAfter w:val="1"/>
          <w:wAfter w:w="29" w:type="pct"/>
          <w:trHeight w:val="765"/>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val="restart"/>
            <w:tcBorders>
              <w:top w:val="nil"/>
              <w:left w:val="single" w:sz="4" w:space="0" w:color="auto"/>
              <w:bottom w:val="single" w:sz="4" w:space="0" w:color="000000"/>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1.4. Animacja mieszkańców obszaru LGD "Kraina wokół Lublina"</w:t>
            </w:r>
          </w:p>
        </w:tc>
        <w:tc>
          <w:tcPr>
            <w:tcW w:w="263"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36 275,00</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27 155,46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1.4.1 Działania szkoleniowe, informacyjne</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9 025,00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7 975,00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88,37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7 975,00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88,37 </w:t>
            </w:r>
          </w:p>
        </w:tc>
      </w:tr>
      <w:tr w:rsidR="00BD4280" w:rsidRPr="00B60D45" w:rsidTr="000B0458">
        <w:trPr>
          <w:gridAfter w:val="1"/>
          <w:wAfter w:w="29" w:type="pct"/>
          <w:trHeight w:val="630"/>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1.4.2 Działania animacyjne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27 250,00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19 180,46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70,39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19 180,46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70,39 </w:t>
            </w:r>
          </w:p>
        </w:tc>
      </w:tr>
      <w:tr w:rsidR="00BD4280" w:rsidRPr="00B60D45" w:rsidTr="000B0458">
        <w:trPr>
          <w:gridAfter w:val="1"/>
          <w:wAfter w:w="29" w:type="pct"/>
          <w:trHeight w:val="765"/>
        </w:trPr>
        <w:tc>
          <w:tcPr>
            <w:tcW w:w="467"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single" w:sz="4" w:space="0" w:color="3F3F3F"/>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tcBorders>
              <w:top w:val="nil"/>
              <w:left w:val="single" w:sz="4" w:space="0" w:color="auto"/>
              <w:bottom w:val="single" w:sz="4" w:space="0" w:color="auto"/>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1.5. Ponadlokalne projekty sieciowe w obszarze integracji społecznej i kulturalne</w:t>
            </w:r>
          </w:p>
        </w:tc>
        <w:tc>
          <w:tcPr>
            <w:tcW w:w="263"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25 000,00</w:t>
            </w:r>
          </w:p>
        </w:tc>
        <w:tc>
          <w:tcPr>
            <w:tcW w:w="295"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   </w:t>
            </w:r>
          </w:p>
        </w:tc>
        <w:tc>
          <w:tcPr>
            <w:tcW w:w="220"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1.5.1 Międzynarodowy projekt współpracy</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25 000,00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r>
      <w:tr w:rsidR="00BD4280" w:rsidRPr="00B60D45" w:rsidTr="000B0458">
        <w:trPr>
          <w:gridAfter w:val="1"/>
          <w:wAfter w:w="29" w:type="pct"/>
          <w:trHeight w:val="3270"/>
        </w:trPr>
        <w:tc>
          <w:tcPr>
            <w:tcW w:w="467" w:type="pct"/>
            <w:vMerge w:val="restart"/>
            <w:tcBorders>
              <w:top w:val="nil"/>
              <w:left w:val="single" w:sz="4" w:space="0" w:color="auto"/>
              <w:bottom w:val="single" w:sz="4" w:space="0" w:color="000000"/>
              <w:right w:val="single" w:sz="4" w:space="0" w:color="auto"/>
            </w:tcBorders>
            <w:shd w:val="clear" w:color="000000" w:fill="92CDDC"/>
            <w:vAlign w:val="center"/>
            <w:hideMark/>
          </w:tcPr>
          <w:p w:rsidR="006B2E67" w:rsidRDefault="0063238C" w:rsidP="000B0458">
            <w:pP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2.0 Rozwój potencjału rekreacyjno-wypoczynkowego poprzez realizację zintegrowa</w:t>
            </w:r>
          </w:p>
          <w:p w:rsidR="0063238C" w:rsidRPr="00B60D45" w:rsidRDefault="0063238C" w:rsidP="000B0458">
            <w:pP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nych działań, w tym z uwzględnieniem ochrony środowiska,</w:t>
            </w:r>
            <w:r w:rsidRPr="00B60D45">
              <w:rPr>
                <w:rFonts w:ascii="Times New Roman" w:eastAsia="Times New Roman" w:hAnsi="Times New Roman" w:cs="Times New Roman"/>
                <w:color w:val="000000"/>
                <w:sz w:val="20"/>
                <w:szCs w:val="20"/>
                <w:lang w:eastAsia="pl-PL"/>
              </w:rPr>
              <w:br/>
              <w:t>przeciwdziałania zmianom klimatu oraz innowacyjności</w:t>
            </w:r>
          </w:p>
        </w:tc>
        <w:tc>
          <w:tcPr>
            <w:tcW w:w="290" w:type="pct"/>
            <w:vMerge w:val="restart"/>
            <w:tcBorders>
              <w:top w:val="nil"/>
              <w:left w:val="single" w:sz="4" w:space="0" w:color="auto"/>
              <w:bottom w:val="single" w:sz="4" w:space="0" w:color="000000"/>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2 045 112,76 </w:t>
            </w:r>
          </w:p>
        </w:tc>
        <w:tc>
          <w:tcPr>
            <w:tcW w:w="275" w:type="pct"/>
            <w:vMerge w:val="restart"/>
            <w:tcBorders>
              <w:top w:val="nil"/>
              <w:left w:val="single" w:sz="4" w:space="0" w:color="3F3F3F"/>
              <w:bottom w:val="single" w:sz="4" w:space="0" w:color="000000"/>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898 634,07 </w:t>
            </w:r>
          </w:p>
        </w:tc>
        <w:tc>
          <w:tcPr>
            <w:tcW w:w="220" w:type="pct"/>
            <w:vMerge w:val="restart"/>
            <w:tcBorders>
              <w:top w:val="nil"/>
              <w:left w:val="single" w:sz="4" w:space="0" w:color="3F3F3F"/>
              <w:bottom w:val="single" w:sz="4" w:space="0" w:color="000000"/>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43,94 </w:t>
            </w:r>
          </w:p>
        </w:tc>
        <w:tc>
          <w:tcPr>
            <w:tcW w:w="707" w:type="pct"/>
            <w:vMerge w:val="restart"/>
            <w:tcBorders>
              <w:top w:val="nil"/>
              <w:left w:val="single" w:sz="4" w:space="0" w:color="auto"/>
              <w:bottom w:val="single" w:sz="4" w:space="0" w:color="000000"/>
              <w:right w:val="single" w:sz="4" w:space="0" w:color="auto"/>
            </w:tcBorders>
            <w:shd w:val="clear" w:color="000000" w:fill="B7DEE8"/>
            <w:vAlign w:val="center"/>
            <w:hideMark/>
          </w:tcPr>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2.1 Rozwój infrastruktury rekreacyjnej i wypoczynkowej, w tym z uwzględnie</w:t>
            </w:r>
          </w:p>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niem ochrony środowiska, przeciwdziałania zmianom klimatu oraz innowacyjno</w:t>
            </w:r>
          </w:p>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ści</w:t>
            </w:r>
          </w:p>
        </w:tc>
        <w:tc>
          <w:tcPr>
            <w:tcW w:w="263"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right"/>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1 650 227,18</w:t>
            </w:r>
          </w:p>
        </w:tc>
        <w:tc>
          <w:tcPr>
            <w:tcW w:w="29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616 469,24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37,36 </w:t>
            </w:r>
          </w:p>
        </w:tc>
        <w:tc>
          <w:tcPr>
            <w:tcW w:w="665" w:type="pct"/>
            <w:tcBorders>
              <w:top w:val="nil"/>
              <w:left w:val="nil"/>
              <w:bottom w:val="single" w:sz="4" w:space="0" w:color="auto"/>
              <w:right w:val="single" w:sz="4" w:space="0" w:color="auto"/>
            </w:tcBorders>
            <w:shd w:val="clear" w:color="000000" w:fill="DAEEF3"/>
            <w:vAlign w:val="center"/>
            <w:hideMark/>
          </w:tcPr>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2.1.1 Budowa, rozbudowa, przebudowa oraz</w:t>
            </w:r>
            <w:r w:rsidRPr="00B60D45">
              <w:rPr>
                <w:rFonts w:ascii="Times New Roman" w:eastAsia="Times New Roman" w:hAnsi="Times New Roman" w:cs="Times New Roman"/>
                <w:color w:val="000000"/>
                <w:sz w:val="20"/>
                <w:szCs w:val="20"/>
                <w:lang w:eastAsia="pl-PL"/>
              </w:rPr>
              <w:br/>
              <w:t>oznakowanie wielofunkcyj</w:t>
            </w:r>
          </w:p>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nych szlaków,</w:t>
            </w:r>
            <w:r w:rsidRPr="00B60D45">
              <w:rPr>
                <w:rFonts w:ascii="Times New Roman" w:eastAsia="Times New Roman" w:hAnsi="Times New Roman" w:cs="Times New Roman"/>
                <w:color w:val="000000"/>
                <w:sz w:val="20"/>
                <w:szCs w:val="20"/>
                <w:lang w:eastAsia="pl-PL"/>
              </w:rPr>
              <w:br/>
              <w:t>tras lub ścieżek rowerowych,</w:t>
            </w:r>
            <w:r w:rsidRPr="00B60D45">
              <w:rPr>
                <w:rFonts w:ascii="Times New Roman" w:eastAsia="Times New Roman" w:hAnsi="Times New Roman" w:cs="Times New Roman"/>
                <w:color w:val="000000"/>
                <w:sz w:val="20"/>
                <w:szCs w:val="20"/>
                <w:lang w:eastAsia="pl-PL"/>
              </w:rPr>
              <w:br/>
              <w:t>spacerowych, kajakowych, narciarskich,</w:t>
            </w:r>
            <w:r w:rsidRPr="00B60D45">
              <w:rPr>
                <w:rFonts w:ascii="Times New Roman" w:eastAsia="Times New Roman" w:hAnsi="Times New Roman" w:cs="Times New Roman"/>
                <w:color w:val="000000"/>
                <w:sz w:val="20"/>
                <w:szCs w:val="20"/>
                <w:lang w:eastAsia="pl-PL"/>
              </w:rPr>
              <w:br/>
              <w:t>konnych, w tym z uwzględnieniem</w:t>
            </w:r>
            <w:r w:rsidRPr="00B60D45">
              <w:rPr>
                <w:rFonts w:ascii="Times New Roman" w:eastAsia="Times New Roman" w:hAnsi="Times New Roman" w:cs="Times New Roman"/>
                <w:color w:val="000000"/>
                <w:sz w:val="20"/>
                <w:szCs w:val="20"/>
                <w:lang w:eastAsia="pl-PL"/>
              </w:rPr>
              <w:br/>
              <w:t>ochrony środowiska, przeciwdziałania</w:t>
            </w:r>
            <w:r w:rsidRPr="00B60D45">
              <w:rPr>
                <w:rFonts w:ascii="Times New Roman" w:eastAsia="Times New Roman" w:hAnsi="Times New Roman" w:cs="Times New Roman"/>
                <w:color w:val="000000"/>
                <w:sz w:val="20"/>
                <w:szCs w:val="20"/>
                <w:lang w:eastAsia="pl-PL"/>
              </w:rPr>
              <w:br/>
              <w:t>zmianom klimatu oraz innowacyjności</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14 444,82</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13 545,07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93,77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14 444,82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100,00 </w:t>
            </w:r>
          </w:p>
        </w:tc>
      </w:tr>
      <w:tr w:rsidR="00BD4280" w:rsidRPr="00B60D45" w:rsidTr="000B0458">
        <w:trPr>
          <w:gridAfter w:val="1"/>
          <w:wAfter w:w="29" w:type="pct"/>
          <w:trHeight w:val="204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2.1.2 Budowa, rozbudowa, przebudowa</w:t>
            </w:r>
            <w:r w:rsidRPr="00B60D45">
              <w:rPr>
                <w:rFonts w:ascii="Times New Roman" w:eastAsia="Times New Roman" w:hAnsi="Times New Roman" w:cs="Times New Roman"/>
                <w:color w:val="000000"/>
                <w:sz w:val="20"/>
                <w:szCs w:val="20"/>
                <w:lang w:eastAsia="pl-PL"/>
              </w:rPr>
              <w:br/>
              <w:t>obiektów i infrastruktury w obszarze</w:t>
            </w:r>
            <w:r w:rsidRPr="00B60D45">
              <w:rPr>
                <w:rFonts w:ascii="Times New Roman" w:eastAsia="Times New Roman" w:hAnsi="Times New Roman" w:cs="Times New Roman"/>
                <w:color w:val="000000"/>
                <w:sz w:val="20"/>
                <w:szCs w:val="20"/>
                <w:lang w:eastAsia="pl-PL"/>
              </w:rPr>
              <w:br/>
              <w:t>rekreacji i wypoczynku, w tym</w:t>
            </w:r>
            <w:r w:rsidRPr="00B60D45">
              <w:rPr>
                <w:rFonts w:ascii="Times New Roman" w:eastAsia="Times New Roman" w:hAnsi="Times New Roman" w:cs="Times New Roman"/>
                <w:color w:val="000000"/>
                <w:sz w:val="20"/>
                <w:szCs w:val="20"/>
                <w:lang w:eastAsia="pl-PL"/>
              </w:rPr>
              <w:br/>
              <w:t>z uwzględnieniem ochrony środowiska,</w:t>
            </w:r>
            <w:r w:rsidRPr="00B60D45">
              <w:rPr>
                <w:rFonts w:ascii="Times New Roman" w:eastAsia="Times New Roman" w:hAnsi="Times New Roman" w:cs="Times New Roman"/>
                <w:color w:val="000000"/>
                <w:sz w:val="20"/>
                <w:szCs w:val="20"/>
                <w:lang w:eastAsia="pl-PL"/>
              </w:rPr>
              <w:br/>
              <w:t>przeciwdziałania zmianom klimatu oraz</w:t>
            </w:r>
            <w:r w:rsidRPr="00B60D45">
              <w:rPr>
                <w:rFonts w:ascii="Times New Roman" w:eastAsia="Times New Roman" w:hAnsi="Times New Roman" w:cs="Times New Roman"/>
                <w:color w:val="000000"/>
                <w:sz w:val="20"/>
                <w:szCs w:val="20"/>
                <w:lang w:eastAsia="pl-PL"/>
              </w:rPr>
              <w:br/>
              <w:t>innowacyjności</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1 235 782,36</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739 897,27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59,87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602 024,42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48,72 </w:t>
            </w:r>
          </w:p>
        </w:tc>
      </w:tr>
      <w:tr w:rsidR="00BD4280" w:rsidRPr="00B60D45" w:rsidTr="000B0458">
        <w:trPr>
          <w:gridAfter w:val="1"/>
          <w:wAfter w:w="29" w:type="pct"/>
          <w:trHeight w:val="204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2.1.3 Utworzenie szlaku rowerowego Green</w:t>
            </w:r>
            <w:r w:rsidRPr="00B60D45">
              <w:rPr>
                <w:rFonts w:ascii="Times New Roman" w:eastAsia="Times New Roman" w:hAnsi="Times New Roman" w:cs="Times New Roman"/>
                <w:color w:val="000000"/>
                <w:sz w:val="20"/>
                <w:szCs w:val="20"/>
                <w:lang w:eastAsia="pl-PL"/>
              </w:rPr>
              <w:br/>
              <w:t>Ways Dziedzictwo Wschodu</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332 500,00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r>
      <w:tr w:rsidR="00BD4280" w:rsidRPr="00B60D45" w:rsidTr="000B0458">
        <w:trPr>
          <w:gridAfter w:val="1"/>
          <w:wAfter w:w="29" w:type="pct"/>
          <w:trHeight w:val="115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2.1.4 Doposażenie podmiotów prowadzących działalność sportową i rekreacyjną</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67 500,00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r>
      <w:tr w:rsidR="00BD4280" w:rsidRPr="00B60D45" w:rsidTr="000B0458">
        <w:trPr>
          <w:gridAfter w:val="1"/>
          <w:wAfter w:w="29" w:type="pct"/>
          <w:trHeight w:val="60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val="restart"/>
            <w:tcBorders>
              <w:top w:val="nil"/>
              <w:left w:val="single" w:sz="4" w:space="0" w:color="auto"/>
              <w:bottom w:val="single" w:sz="4" w:space="0" w:color="000000"/>
              <w:right w:val="single" w:sz="4" w:space="0" w:color="auto"/>
            </w:tcBorders>
            <w:shd w:val="clear" w:color="000000" w:fill="B7DEE8"/>
            <w:vAlign w:val="center"/>
            <w:hideMark/>
          </w:tcPr>
          <w:p w:rsidR="00BD4280" w:rsidRDefault="0063238C" w:rsidP="00BD4280">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2.2 Popularyzacja </w:t>
            </w:r>
            <w:r w:rsidRPr="00B60D45">
              <w:rPr>
                <w:rFonts w:ascii="Times New Roman" w:eastAsia="Times New Roman" w:hAnsi="Times New Roman" w:cs="Times New Roman"/>
                <w:color w:val="000000"/>
                <w:sz w:val="20"/>
                <w:szCs w:val="20"/>
                <w:lang w:eastAsia="pl-PL"/>
              </w:rPr>
              <w:lastRenderedPageBreak/>
              <w:t>walorów rekreacyjnych,</w:t>
            </w:r>
            <w:r w:rsidR="00BD4280">
              <w:rPr>
                <w:rFonts w:ascii="Times New Roman" w:eastAsia="Times New Roman" w:hAnsi="Times New Roman" w:cs="Times New Roman"/>
                <w:color w:val="000000"/>
                <w:sz w:val="20"/>
                <w:szCs w:val="20"/>
                <w:lang w:eastAsia="pl-PL"/>
              </w:rPr>
              <w:t xml:space="preserve"> </w:t>
            </w:r>
            <w:r w:rsidRPr="00B60D45">
              <w:rPr>
                <w:rFonts w:ascii="Times New Roman" w:eastAsia="Times New Roman" w:hAnsi="Times New Roman" w:cs="Times New Roman"/>
                <w:color w:val="000000"/>
                <w:sz w:val="20"/>
                <w:szCs w:val="20"/>
                <w:lang w:eastAsia="pl-PL"/>
              </w:rPr>
              <w:t>historycznych, kulturowych, przyrodni</w:t>
            </w:r>
          </w:p>
          <w:p w:rsidR="0063238C" w:rsidRPr="00B60D45" w:rsidRDefault="0063238C" w:rsidP="00BD4280">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czych oraz produktów regionalnych i tradycyjnych </w:t>
            </w:r>
          </w:p>
        </w:tc>
        <w:tc>
          <w:tcPr>
            <w:tcW w:w="263"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394 885,5</w:t>
            </w:r>
            <w:r w:rsidRPr="00B60D45">
              <w:rPr>
                <w:rFonts w:ascii="Times New Roman" w:eastAsia="Times New Roman" w:hAnsi="Times New Roman" w:cs="Times New Roman"/>
                <w:sz w:val="20"/>
                <w:szCs w:val="20"/>
                <w:lang w:eastAsia="pl-PL"/>
              </w:rPr>
              <w:lastRenderedPageBreak/>
              <w:t>8</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282 </w:t>
            </w:r>
            <w:r w:rsidRPr="00B60D45">
              <w:rPr>
                <w:rFonts w:ascii="Times New Roman" w:eastAsia="Times New Roman" w:hAnsi="Times New Roman" w:cs="Times New Roman"/>
                <w:color w:val="000000"/>
                <w:sz w:val="20"/>
                <w:szCs w:val="20"/>
                <w:lang w:eastAsia="pl-PL"/>
              </w:rPr>
              <w:lastRenderedPageBreak/>
              <w:t xml:space="preserve">164,83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71,45 </w:t>
            </w: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2.2.1 Udział w targach i </w:t>
            </w:r>
            <w:r w:rsidRPr="00B60D45">
              <w:rPr>
                <w:rFonts w:ascii="Times New Roman" w:eastAsia="Times New Roman" w:hAnsi="Times New Roman" w:cs="Times New Roman"/>
                <w:color w:val="000000"/>
                <w:sz w:val="20"/>
                <w:szCs w:val="20"/>
                <w:lang w:eastAsia="pl-PL"/>
              </w:rPr>
              <w:lastRenderedPageBreak/>
              <w:t xml:space="preserve">wystawach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lastRenderedPageBreak/>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10 941,2</w:t>
            </w:r>
            <w:r w:rsidRPr="00B60D45">
              <w:rPr>
                <w:rFonts w:ascii="Times New Roman" w:eastAsia="Times New Roman" w:hAnsi="Times New Roman" w:cs="Times New Roman"/>
                <w:sz w:val="20"/>
                <w:szCs w:val="20"/>
                <w:lang w:eastAsia="pl-PL"/>
              </w:rPr>
              <w:lastRenderedPageBreak/>
              <w:t>1</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10 </w:t>
            </w:r>
            <w:r w:rsidRPr="00B60D45">
              <w:rPr>
                <w:rFonts w:ascii="Times New Roman" w:eastAsia="Times New Roman" w:hAnsi="Times New Roman" w:cs="Times New Roman"/>
                <w:sz w:val="20"/>
                <w:szCs w:val="20"/>
                <w:lang w:eastAsia="pl-PL"/>
              </w:rPr>
              <w:lastRenderedPageBreak/>
              <w:t xml:space="preserve">927,77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100,00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 </w:t>
            </w:r>
            <w:r w:rsidRPr="00B60D45">
              <w:rPr>
                <w:rFonts w:ascii="Times New Roman" w:eastAsia="Times New Roman" w:hAnsi="Times New Roman" w:cs="Times New Roman"/>
                <w:sz w:val="20"/>
                <w:szCs w:val="20"/>
                <w:lang w:eastAsia="pl-PL"/>
              </w:rPr>
              <w:lastRenderedPageBreak/>
              <w:t xml:space="preserve">941,21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100,12 </w:t>
            </w:r>
          </w:p>
        </w:tc>
      </w:tr>
      <w:tr w:rsidR="00BD4280" w:rsidRPr="00B60D45" w:rsidTr="000B0458">
        <w:trPr>
          <w:gridAfter w:val="1"/>
          <w:wAfter w:w="29" w:type="pct"/>
          <w:trHeight w:val="108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2.2.2 Imprezy i wydarzenia promujące walory</w:t>
            </w:r>
            <w:r w:rsidRPr="00B60D45">
              <w:rPr>
                <w:rFonts w:ascii="Times New Roman" w:eastAsia="Times New Roman" w:hAnsi="Times New Roman" w:cs="Times New Roman"/>
                <w:color w:val="000000"/>
                <w:sz w:val="20"/>
                <w:szCs w:val="20"/>
                <w:lang w:eastAsia="pl-PL"/>
              </w:rPr>
              <w:br/>
              <w:t>historyczne, kulturowe oraz produkty</w:t>
            </w:r>
            <w:r w:rsidRPr="00B60D45">
              <w:rPr>
                <w:rFonts w:ascii="Times New Roman" w:eastAsia="Times New Roman" w:hAnsi="Times New Roman" w:cs="Times New Roman"/>
                <w:color w:val="000000"/>
                <w:sz w:val="20"/>
                <w:szCs w:val="20"/>
                <w:lang w:eastAsia="pl-PL"/>
              </w:rPr>
              <w:br/>
              <w:t xml:space="preserve">regionalne i tradycyjne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105 951,26</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100 818,49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95,16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106 332,09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105,47 </w:t>
            </w:r>
          </w:p>
        </w:tc>
      </w:tr>
      <w:tr w:rsidR="00BD4280" w:rsidRPr="00B60D45" w:rsidTr="000B0458">
        <w:trPr>
          <w:gridAfter w:val="1"/>
          <w:wAfter w:w="29" w:type="pct"/>
          <w:trHeight w:val="78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2.2.3 Zespoły i zorganizowane grupy</w:t>
            </w:r>
            <w:r w:rsidRPr="00B60D45">
              <w:rPr>
                <w:rFonts w:ascii="Times New Roman" w:eastAsia="Times New Roman" w:hAnsi="Times New Roman" w:cs="Times New Roman"/>
                <w:color w:val="000000"/>
                <w:sz w:val="20"/>
                <w:szCs w:val="20"/>
                <w:lang w:eastAsia="pl-PL"/>
              </w:rPr>
              <w:br/>
              <w:t>działające w sferze kultury</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109 344,27</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103 642,44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94,79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108 742,69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104,92 </w:t>
            </w:r>
          </w:p>
        </w:tc>
      </w:tr>
      <w:tr w:rsidR="00BD4280" w:rsidRPr="00B60D45" w:rsidTr="000B0458">
        <w:trPr>
          <w:gridAfter w:val="1"/>
          <w:wAfter w:w="29" w:type="pct"/>
          <w:trHeight w:val="81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2.2.4 Oznakowanie miejsc atrakcyjnych</w:t>
            </w:r>
            <w:r w:rsidRPr="00B60D45">
              <w:rPr>
                <w:rFonts w:ascii="Times New Roman" w:eastAsia="Times New Roman" w:hAnsi="Times New Roman" w:cs="Times New Roman"/>
                <w:color w:val="000000"/>
                <w:sz w:val="20"/>
                <w:szCs w:val="20"/>
                <w:lang w:eastAsia="pl-PL"/>
              </w:rPr>
              <w:br/>
              <w:t xml:space="preserve">historycznie, kulturowo, przyrodniczo </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15 380,32</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14 953,56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68,40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15 380,32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102,85 </w:t>
            </w:r>
          </w:p>
        </w:tc>
      </w:tr>
      <w:tr w:rsidR="00BD4280" w:rsidRPr="00B60D45" w:rsidTr="000B0458">
        <w:trPr>
          <w:gridAfter w:val="1"/>
          <w:wAfter w:w="29" w:type="pct"/>
          <w:trHeight w:val="94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2.2.5 Renowacja zabytków poza obiektami</w:t>
            </w:r>
            <w:r w:rsidRPr="00B60D45">
              <w:rPr>
                <w:rFonts w:ascii="Times New Roman" w:eastAsia="Times New Roman" w:hAnsi="Times New Roman" w:cs="Times New Roman"/>
                <w:color w:val="000000"/>
                <w:sz w:val="20"/>
                <w:szCs w:val="20"/>
                <w:lang w:eastAsia="pl-PL"/>
              </w:rPr>
              <w:br/>
              <w:t>budowlanymi</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40 768,52</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38 841,22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98,70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40 768,52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104,96 </w:t>
            </w:r>
          </w:p>
        </w:tc>
      </w:tr>
      <w:tr w:rsidR="00BD4280" w:rsidRPr="00B60D45" w:rsidTr="000B0458">
        <w:trPr>
          <w:gridAfter w:val="1"/>
          <w:wAfter w:w="29" w:type="pct"/>
          <w:trHeight w:val="94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2.2.6 Utworzenie szlaku kulinarnego</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55 000,00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w:t>
            </w:r>
          </w:p>
        </w:tc>
      </w:tr>
      <w:tr w:rsidR="00BD4280" w:rsidRPr="00B60D45" w:rsidTr="000B0458">
        <w:trPr>
          <w:gridAfter w:val="1"/>
          <w:wAfter w:w="29" w:type="pct"/>
          <w:trHeight w:val="72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5" w:type="pct"/>
            <w:vMerge/>
            <w:tcBorders>
              <w:top w:val="nil"/>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tcBorders>
              <w:top w:val="nil"/>
              <w:left w:val="nil"/>
              <w:bottom w:val="single" w:sz="4" w:space="0" w:color="auto"/>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2.2.7 Promocja dziedzictwa kulturowego </w:t>
            </w:r>
            <w:r w:rsidRPr="00B60D45">
              <w:rPr>
                <w:rFonts w:ascii="Times New Roman" w:eastAsia="Times New Roman" w:hAnsi="Times New Roman" w:cs="Times New Roman"/>
                <w:color w:val="000000"/>
                <w:sz w:val="20"/>
                <w:szCs w:val="20"/>
                <w:lang w:eastAsia="pl-PL"/>
              </w:rPr>
              <w:lastRenderedPageBreak/>
              <w:t>obszaru LGD "Kraina wokół Lublina"</w:t>
            </w:r>
          </w:p>
        </w:tc>
        <w:tc>
          <w:tcPr>
            <w:tcW w:w="220" w:type="pct"/>
            <w:tcBorders>
              <w:top w:val="nil"/>
              <w:left w:val="nil"/>
              <w:bottom w:val="single" w:sz="4" w:space="0" w:color="auto"/>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lastRenderedPageBreak/>
              <w:t>PROW</w:t>
            </w:r>
          </w:p>
        </w:tc>
        <w:tc>
          <w:tcPr>
            <w:tcW w:w="282"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57 500,00</w:t>
            </w:r>
          </w:p>
        </w:tc>
        <w:tc>
          <w:tcPr>
            <w:tcW w:w="31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w:t>
            </w:r>
          </w:p>
        </w:tc>
        <w:tc>
          <w:tcPr>
            <w:tcW w:w="220"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w:t>
            </w:r>
          </w:p>
        </w:tc>
        <w:tc>
          <w:tcPr>
            <w:tcW w:w="279"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w:t>
            </w:r>
          </w:p>
        </w:tc>
        <w:tc>
          <w:tcPr>
            <w:tcW w:w="248" w:type="pct"/>
            <w:tcBorders>
              <w:top w:val="nil"/>
              <w:left w:val="nil"/>
              <w:bottom w:val="single" w:sz="4" w:space="0" w:color="auto"/>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w:t>
            </w:r>
          </w:p>
        </w:tc>
      </w:tr>
      <w:tr w:rsidR="00BD4280" w:rsidRPr="00B60D45" w:rsidTr="000B0458">
        <w:trPr>
          <w:gridAfter w:val="1"/>
          <w:wAfter w:w="29" w:type="pct"/>
          <w:trHeight w:val="408"/>
        </w:trPr>
        <w:tc>
          <w:tcPr>
            <w:tcW w:w="467" w:type="pct"/>
            <w:vMerge w:val="restart"/>
            <w:tcBorders>
              <w:top w:val="nil"/>
              <w:left w:val="single" w:sz="4" w:space="0" w:color="auto"/>
              <w:bottom w:val="single" w:sz="4" w:space="0" w:color="000000"/>
              <w:right w:val="single" w:sz="4" w:space="0" w:color="auto"/>
            </w:tcBorders>
            <w:shd w:val="clear" w:color="000000" w:fill="92CDDC"/>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3.0 Rozwój gospodarczy obszaru, w tym z uwzględnieniem ochrony środowiska, przeciwdziałania zmianom klimatu oraz innowacyjności</w:t>
            </w:r>
          </w:p>
        </w:tc>
        <w:tc>
          <w:tcPr>
            <w:tcW w:w="29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2 624 580,50 </w:t>
            </w:r>
          </w:p>
        </w:tc>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1 457 658,42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55,54 </w:t>
            </w:r>
          </w:p>
        </w:tc>
        <w:tc>
          <w:tcPr>
            <w:tcW w:w="707" w:type="pct"/>
            <w:vMerge w:val="restart"/>
            <w:tcBorders>
              <w:top w:val="nil"/>
              <w:left w:val="single" w:sz="4" w:space="0" w:color="auto"/>
              <w:bottom w:val="single" w:sz="4" w:space="0" w:color="auto"/>
              <w:right w:val="single" w:sz="4" w:space="0" w:color="auto"/>
            </w:tcBorders>
            <w:shd w:val="clear" w:color="000000" w:fill="B7DEE8"/>
            <w:vAlign w:val="center"/>
            <w:hideMark/>
          </w:tcPr>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3.1 Wsparcie przedsiębiorstw nowo powstałych (start-up’ów), w tym z uwzględnieniem ochrony środowiska, przeciwdziałania zmianom klimatu oraz innowacyjno</w:t>
            </w:r>
          </w:p>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ści</w:t>
            </w:r>
          </w:p>
        </w:tc>
        <w:tc>
          <w:tcPr>
            <w:tcW w:w="263" w:type="pct"/>
            <w:vMerge w:val="restart"/>
            <w:tcBorders>
              <w:top w:val="nil"/>
              <w:left w:val="single" w:sz="4" w:space="0" w:color="auto"/>
              <w:bottom w:val="single" w:sz="4" w:space="0" w:color="3F3F3F"/>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1 252 482,56</w:t>
            </w:r>
          </w:p>
        </w:tc>
        <w:tc>
          <w:tcPr>
            <w:tcW w:w="295" w:type="pct"/>
            <w:vMerge w:val="restart"/>
            <w:tcBorders>
              <w:top w:val="nil"/>
              <w:left w:val="single" w:sz="4" w:space="0" w:color="auto"/>
              <w:bottom w:val="single" w:sz="4" w:space="0" w:color="3F3F3F"/>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532 256,34 </w:t>
            </w:r>
          </w:p>
        </w:tc>
        <w:tc>
          <w:tcPr>
            <w:tcW w:w="220" w:type="pct"/>
            <w:vMerge w:val="restart"/>
            <w:tcBorders>
              <w:top w:val="nil"/>
              <w:left w:val="single" w:sz="4" w:space="0" w:color="auto"/>
              <w:bottom w:val="single" w:sz="4" w:space="0" w:color="3F3F3F"/>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42,50 </w:t>
            </w:r>
          </w:p>
        </w:tc>
        <w:tc>
          <w:tcPr>
            <w:tcW w:w="665" w:type="pct"/>
            <w:vMerge w:val="restart"/>
            <w:tcBorders>
              <w:top w:val="nil"/>
              <w:left w:val="single" w:sz="4" w:space="0" w:color="auto"/>
              <w:bottom w:val="single" w:sz="4" w:space="0" w:color="3F3F3F"/>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3.1.1 Podejmowanie działalności gospodarczej, w tym</w:t>
            </w:r>
            <w:r w:rsidRPr="00B60D45">
              <w:rPr>
                <w:rFonts w:ascii="Calibri" w:eastAsia="Times New Roman" w:hAnsi="Calibri" w:cs="Calibri"/>
                <w:color w:val="000000"/>
                <w:sz w:val="20"/>
                <w:szCs w:val="20"/>
                <w:lang w:eastAsia="pl-PL"/>
              </w:rPr>
              <w:br/>
              <w:t>podnoszenie kompetencji, w tym z uwzględnieniem</w:t>
            </w:r>
            <w:r w:rsidRPr="00B60D45">
              <w:rPr>
                <w:rFonts w:ascii="Calibri" w:eastAsia="Times New Roman" w:hAnsi="Calibri" w:cs="Calibri"/>
                <w:color w:val="000000"/>
                <w:sz w:val="20"/>
                <w:szCs w:val="20"/>
                <w:lang w:eastAsia="pl-PL"/>
              </w:rPr>
              <w:br/>
              <w:t>ochrony środowiska, przeciwdziałania zmianom</w:t>
            </w:r>
            <w:r w:rsidRPr="00B60D45">
              <w:rPr>
                <w:rFonts w:ascii="Calibri" w:eastAsia="Times New Roman" w:hAnsi="Calibri" w:cs="Calibri"/>
                <w:color w:val="000000"/>
                <w:sz w:val="20"/>
                <w:szCs w:val="20"/>
                <w:lang w:eastAsia="pl-PL"/>
              </w:rPr>
              <w:br/>
              <w:t>klimatu oraz innowacyjności</w:t>
            </w:r>
          </w:p>
        </w:tc>
        <w:tc>
          <w:tcPr>
            <w:tcW w:w="220" w:type="pct"/>
            <w:vMerge w:val="restart"/>
            <w:tcBorders>
              <w:top w:val="nil"/>
              <w:left w:val="single" w:sz="4" w:space="0" w:color="auto"/>
              <w:bottom w:val="single" w:sz="4" w:space="0" w:color="000000"/>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vMerge w:val="restart"/>
            <w:tcBorders>
              <w:top w:val="nil"/>
              <w:left w:val="single" w:sz="4" w:space="0" w:color="3F3F3F"/>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1 252 482,56</w:t>
            </w:r>
          </w:p>
        </w:tc>
        <w:tc>
          <w:tcPr>
            <w:tcW w:w="31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611 954,98 </w:t>
            </w:r>
          </w:p>
        </w:tc>
        <w:tc>
          <w:tcPr>
            <w:tcW w:w="22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48,86 </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532 256,34 </w:t>
            </w:r>
          </w:p>
        </w:tc>
        <w:tc>
          <w:tcPr>
            <w:tcW w:w="24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42,50 </w:t>
            </w:r>
          </w:p>
        </w:tc>
      </w:tr>
      <w:tr w:rsidR="0063238C" w:rsidRPr="00B60D45" w:rsidTr="000B0458">
        <w:trPr>
          <w:trHeight w:val="187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auto"/>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3F3F3F"/>
              <w:right w:val="single" w:sz="4" w:space="0" w:color="auto"/>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nil"/>
              <w:left w:val="single" w:sz="4" w:space="0" w:color="auto"/>
              <w:bottom w:val="single" w:sz="4" w:space="0" w:color="3F3F3F"/>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auto"/>
              <w:bottom w:val="single" w:sz="4" w:space="0" w:color="3F3F3F"/>
              <w:right w:val="single" w:sz="4" w:space="0" w:color="auto"/>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665" w:type="pct"/>
            <w:vMerge/>
            <w:tcBorders>
              <w:top w:val="nil"/>
              <w:left w:val="single" w:sz="4" w:space="0" w:color="auto"/>
              <w:bottom w:val="single" w:sz="4" w:space="0" w:color="3F3F3F"/>
              <w:right w:val="single" w:sz="4" w:space="0" w:color="auto"/>
            </w:tcBorders>
            <w:vAlign w:val="center"/>
            <w:hideMark/>
          </w:tcPr>
          <w:p w:rsidR="0063238C" w:rsidRPr="00B60D45" w:rsidRDefault="0063238C" w:rsidP="000B0458">
            <w:pPr>
              <w:rPr>
                <w:rFonts w:ascii="Calibri" w:eastAsia="Times New Roman" w:hAnsi="Calibri" w:cs="Calibri"/>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b/>
                <w:bCs/>
                <w:color w:val="000000"/>
                <w:sz w:val="20"/>
                <w:szCs w:val="20"/>
                <w:lang w:eastAsia="pl-PL"/>
              </w:rPr>
            </w:pPr>
          </w:p>
        </w:tc>
        <w:tc>
          <w:tcPr>
            <w:tcW w:w="282" w:type="pct"/>
            <w:vMerge/>
            <w:tcBorders>
              <w:top w:val="nil"/>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31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48"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 w:type="pct"/>
            <w:tcBorders>
              <w:top w:val="nil"/>
              <w:left w:val="nil"/>
              <w:bottom w:val="nil"/>
              <w:right w:val="nil"/>
            </w:tcBorders>
            <w:shd w:val="clear" w:color="auto" w:fill="auto"/>
            <w:noWrap/>
            <w:vAlign w:val="bottom"/>
            <w:hideMark/>
          </w:tcPr>
          <w:p w:rsidR="0063238C" w:rsidRPr="00B60D45" w:rsidRDefault="0063238C" w:rsidP="000B0458">
            <w:pPr>
              <w:jc w:val="center"/>
              <w:rPr>
                <w:rFonts w:ascii="Times New Roman" w:eastAsia="Times New Roman" w:hAnsi="Times New Roman" w:cs="Times New Roman"/>
                <w:sz w:val="20"/>
                <w:szCs w:val="20"/>
                <w:lang w:eastAsia="pl-PL"/>
              </w:rPr>
            </w:pPr>
          </w:p>
        </w:tc>
      </w:tr>
      <w:tr w:rsidR="00BD4280" w:rsidRPr="00B60D45" w:rsidTr="000B0458">
        <w:trPr>
          <w:trHeight w:val="205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val="restart"/>
            <w:tcBorders>
              <w:top w:val="nil"/>
              <w:left w:val="single" w:sz="4" w:space="0" w:color="auto"/>
              <w:bottom w:val="single" w:sz="4" w:space="0" w:color="000000"/>
              <w:right w:val="single" w:sz="4" w:space="0" w:color="auto"/>
            </w:tcBorders>
            <w:shd w:val="clear" w:color="000000" w:fill="B7DEE8"/>
            <w:vAlign w:val="center"/>
            <w:hideMark/>
          </w:tcPr>
          <w:p w:rsidR="00BD4280"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3.2 Wsparcie dla przedsiębiorstw z sektora MMŚP, w tym z uwzględnieniem ochrony środowiska, przeciwdziałania zmianom klimatu oraz innowacyjno</w:t>
            </w:r>
          </w:p>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ści</w:t>
            </w:r>
          </w:p>
        </w:tc>
        <w:tc>
          <w:tcPr>
            <w:tcW w:w="263" w:type="pct"/>
            <w:vMerge w:val="restart"/>
            <w:tcBorders>
              <w:top w:val="nil"/>
              <w:left w:val="single" w:sz="4" w:space="0" w:color="auto"/>
              <w:bottom w:val="single" w:sz="4" w:space="0" w:color="3F3F3F"/>
              <w:right w:val="single" w:sz="4" w:space="0" w:color="auto"/>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1 199 469,62</w:t>
            </w:r>
          </w:p>
        </w:tc>
        <w:tc>
          <w:tcPr>
            <w:tcW w:w="295" w:type="pct"/>
            <w:vMerge w:val="restart"/>
            <w:tcBorders>
              <w:top w:val="nil"/>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752 773,76 </w:t>
            </w:r>
          </w:p>
        </w:tc>
        <w:tc>
          <w:tcPr>
            <w:tcW w:w="220" w:type="pct"/>
            <w:vMerge w:val="restart"/>
            <w:tcBorders>
              <w:top w:val="nil"/>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color w:val="3F3F3F"/>
                <w:sz w:val="20"/>
                <w:szCs w:val="20"/>
                <w:lang w:eastAsia="pl-PL"/>
              </w:rPr>
            </w:pPr>
            <w:r w:rsidRPr="00B60D45">
              <w:rPr>
                <w:rFonts w:ascii="Calibri" w:eastAsia="Times New Roman" w:hAnsi="Calibri" w:cs="Calibri"/>
                <w:color w:val="3F3F3F"/>
                <w:sz w:val="20"/>
                <w:szCs w:val="20"/>
                <w:lang w:eastAsia="pl-PL"/>
              </w:rPr>
              <w:t xml:space="preserve">           62,76 </w:t>
            </w:r>
          </w:p>
        </w:tc>
        <w:tc>
          <w:tcPr>
            <w:tcW w:w="665" w:type="pct"/>
            <w:tcBorders>
              <w:top w:val="nil"/>
              <w:left w:val="nil"/>
              <w:bottom w:val="single" w:sz="4" w:space="0" w:color="3F3F3F"/>
              <w:right w:val="single" w:sz="4" w:space="0" w:color="3F3F3F"/>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3.2.1 Wprowadzenie na rynek nowych lub ulepszonych</w:t>
            </w:r>
            <w:r w:rsidRPr="00B60D45">
              <w:rPr>
                <w:rFonts w:ascii="Calibri" w:eastAsia="Times New Roman" w:hAnsi="Calibri" w:cs="Calibri"/>
                <w:color w:val="000000"/>
                <w:sz w:val="20"/>
                <w:szCs w:val="20"/>
                <w:lang w:eastAsia="pl-PL"/>
              </w:rPr>
              <w:br/>
              <w:t>produktów i usług, w tym podnoszenie kompetencji</w:t>
            </w:r>
            <w:r w:rsidRPr="00B60D45">
              <w:rPr>
                <w:rFonts w:ascii="Calibri" w:eastAsia="Times New Roman" w:hAnsi="Calibri" w:cs="Calibri"/>
                <w:color w:val="000000"/>
                <w:sz w:val="20"/>
                <w:szCs w:val="20"/>
                <w:lang w:eastAsia="pl-PL"/>
              </w:rPr>
              <w:br/>
              <w:t>z uwzględnieniem ochrony środowiska,</w:t>
            </w:r>
            <w:r w:rsidRPr="00B60D45">
              <w:rPr>
                <w:rFonts w:ascii="Calibri" w:eastAsia="Times New Roman" w:hAnsi="Calibri" w:cs="Calibri"/>
                <w:color w:val="000000"/>
                <w:sz w:val="20"/>
                <w:szCs w:val="20"/>
                <w:lang w:eastAsia="pl-PL"/>
              </w:rPr>
              <w:br/>
              <w:t>przeciwdziałania zmianom klimatu oraz</w:t>
            </w:r>
            <w:r w:rsidRPr="00B60D45">
              <w:rPr>
                <w:rFonts w:ascii="Calibri" w:eastAsia="Times New Roman" w:hAnsi="Calibri" w:cs="Calibri"/>
                <w:color w:val="000000"/>
                <w:sz w:val="20"/>
                <w:szCs w:val="20"/>
                <w:lang w:eastAsia="pl-PL"/>
              </w:rPr>
              <w:br/>
            </w:r>
            <w:r w:rsidRPr="00B60D45">
              <w:rPr>
                <w:rFonts w:ascii="Calibri" w:eastAsia="Times New Roman" w:hAnsi="Calibri" w:cs="Calibri"/>
                <w:color w:val="000000"/>
                <w:sz w:val="20"/>
                <w:szCs w:val="20"/>
                <w:lang w:eastAsia="pl-PL"/>
              </w:rPr>
              <w:lastRenderedPageBreak/>
              <w:t>innowacyjności</w:t>
            </w:r>
          </w:p>
        </w:tc>
        <w:tc>
          <w:tcPr>
            <w:tcW w:w="220" w:type="pct"/>
            <w:tcBorders>
              <w:top w:val="nil"/>
              <w:left w:val="single" w:sz="4" w:space="0" w:color="auto"/>
              <w:bottom w:val="nil"/>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lastRenderedPageBreak/>
              <w:t>PROW</w:t>
            </w:r>
          </w:p>
        </w:tc>
        <w:tc>
          <w:tcPr>
            <w:tcW w:w="282" w:type="pct"/>
            <w:tcBorders>
              <w:top w:val="nil"/>
              <w:left w:val="single" w:sz="4" w:space="0" w:color="3F3F3F"/>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736 658,37</w:t>
            </w:r>
          </w:p>
        </w:tc>
        <w:tc>
          <w:tcPr>
            <w:tcW w:w="319" w:type="pct"/>
            <w:tcBorders>
              <w:top w:val="single" w:sz="4" w:space="0" w:color="3F3F3F"/>
              <w:left w:val="nil"/>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594 335,70 </w:t>
            </w:r>
          </w:p>
        </w:tc>
        <w:tc>
          <w:tcPr>
            <w:tcW w:w="220" w:type="pct"/>
            <w:tcBorders>
              <w:top w:val="single" w:sz="4" w:space="0" w:color="3F3F3F"/>
              <w:left w:val="nil"/>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80,68 </w:t>
            </w:r>
          </w:p>
        </w:tc>
        <w:tc>
          <w:tcPr>
            <w:tcW w:w="279" w:type="pct"/>
            <w:tcBorders>
              <w:top w:val="single" w:sz="4" w:space="0" w:color="3F3F3F"/>
              <w:left w:val="nil"/>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434 574,69 </w:t>
            </w:r>
          </w:p>
        </w:tc>
        <w:tc>
          <w:tcPr>
            <w:tcW w:w="248" w:type="pct"/>
            <w:tcBorders>
              <w:top w:val="single" w:sz="4" w:space="0" w:color="3F3F3F"/>
              <w:left w:val="nil"/>
              <w:bottom w:val="single" w:sz="4" w:space="0" w:color="3F3F3F"/>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58,99 </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r w:rsidR="00BD4280" w:rsidRPr="00B60D45" w:rsidTr="000B0458">
        <w:trPr>
          <w:trHeight w:val="156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auto"/>
              <w:bottom w:val="single" w:sz="4" w:space="0" w:color="3F3F3F"/>
              <w:right w:val="single" w:sz="4" w:space="0" w:color="auto"/>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nil"/>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220" w:type="pct"/>
            <w:vMerge/>
            <w:tcBorders>
              <w:top w:val="nil"/>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color w:val="3F3F3F"/>
                <w:sz w:val="20"/>
                <w:szCs w:val="20"/>
                <w:lang w:eastAsia="pl-PL"/>
              </w:rPr>
            </w:pPr>
          </w:p>
        </w:tc>
        <w:tc>
          <w:tcPr>
            <w:tcW w:w="665" w:type="pct"/>
            <w:tcBorders>
              <w:top w:val="nil"/>
              <w:left w:val="single" w:sz="4" w:space="0" w:color="auto"/>
              <w:bottom w:val="single" w:sz="4" w:space="0" w:color="3F3F3F"/>
              <w:right w:val="single" w:sz="4" w:space="0" w:color="auto"/>
            </w:tcBorders>
            <w:shd w:val="clear" w:color="000000" w:fill="DAEEF3"/>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3.2.2 Wprowadzenie produktów i usług na nowe rynki,</w:t>
            </w:r>
            <w:r w:rsidRPr="00B60D45">
              <w:rPr>
                <w:rFonts w:ascii="Calibri" w:eastAsia="Times New Roman" w:hAnsi="Calibri" w:cs="Calibri"/>
                <w:color w:val="000000"/>
                <w:sz w:val="20"/>
                <w:szCs w:val="20"/>
                <w:lang w:eastAsia="pl-PL"/>
              </w:rPr>
              <w:br/>
              <w:t>w tym podnoszenie kompetencji, w tym</w:t>
            </w:r>
            <w:r w:rsidRPr="00B60D45">
              <w:rPr>
                <w:rFonts w:ascii="Calibri" w:eastAsia="Times New Roman" w:hAnsi="Calibri" w:cs="Calibri"/>
                <w:color w:val="000000"/>
                <w:sz w:val="20"/>
                <w:szCs w:val="20"/>
                <w:lang w:eastAsia="pl-PL"/>
              </w:rPr>
              <w:br/>
              <w:t>z uwzględnieniem ochrony środowiska,</w:t>
            </w:r>
            <w:r w:rsidRPr="00B60D45">
              <w:rPr>
                <w:rFonts w:ascii="Calibri" w:eastAsia="Times New Roman" w:hAnsi="Calibri" w:cs="Calibri"/>
                <w:color w:val="000000"/>
                <w:sz w:val="20"/>
                <w:szCs w:val="20"/>
                <w:lang w:eastAsia="pl-PL"/>
              </w:rPr>
              <w:br/>
              <w:t>przeciwdziałania zmianom klimatu oraz</w:t>
            </w:r>
            <w:r w:rsidRPr="00B60D45">
              <w:rPr>
                <w:rFonts w:ascii="Calibri" w:eastAsia="Times New Roman" w:hAnsi="Calibri" w:cs="Calibri"/>
                <w:color w:val="000000"/>
                <w:sz w:val="20"/>
                <w:szCs w:val="20"/>
                <w:lang w:eastAsia="pl-PL"/>
              </w:rPr>
              <w:br/>
              <w:t>innowacyjności</w:t>
            </w:r>
          </w:p>
        </w:tc>
        <w:tc>
          <w:tcPr>
            <w:tcW w:w="220" w:type="pct"/>
            <w:tcBorders>
              <w:top w:val="single" w:sz="4" w:space="0" w:color="auto"/>
              <w:left w:val="nil"/>
              <w:bottom w:val="nil"/>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tcBorders>
              <w:top w:val="nil"/>
              <w:left w:val="nil"/>
              <w:bottom w:val="nil"/>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462 811,25</w:t>
            </w:r>
          </w:p>
        </w:tc>
        <w:tc>
          <w:tcPr>
            <w:tcW w:w="319" w:type="pct"/>
            <w:tcBorders>
              <w:top w:val="nil"/>
              <w:left w:val="nil"/>
              <w:bottom w:val="nil"/>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399 210,58 </w:t>
            </w:r>
          </w:p>
        </w:tc>
        <w:tc>
          <w:tcPr>
            <w:tcW w:w="220" w:type="pct"/>
            <w:tcBorders>
              <w:top w:val="nil"/>
              <w:left w:val="nil"/>
              <w:bottom w:val="nil"/>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86,26 </w:t>
            </w:r>
          </w:p>
        </w:tc>
        <w:tc>
          <w:tcPr>
            <w:tcW w:w="279" w:type="pct"/>
            <w:tcBorders>
              <w:top w:val="nil"/>
              <w:left w:val="nil"/>
              <w:bottom w:val="nil"/>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318 199,07 </w:t>
            </w:r>
          </w:p>
        </w:tc>
        <w:tc>
          <w:tcPr>
            <w:tcW w:w="248" w:type="pct"/>
            <w:tcBorders>
              <w:top w:val="nil"/>
              <w:left w:val="nil"/>
              <w:bottom w:val="nil"/>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68,75 </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r w:rsidR="00BD4280" w:rsidRPr="00B60D45" w:rsidTr="000B0458">
        <w:trPr>
          <w:trHeight w:val="57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val="restart"/>
            <w:tcBorders>
              <w:top w:val="nil"/>
              <w:left w:val="single" w:sz="4" w:space="0" w:color="auto"/>
              <w:bottom w:val="single" w:sz="4" w:space="0" w:color="auto"/>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3.3 Rozwój lokalny w oparciu o lokalne produkty</w:t>
            </w:r>
          </w:p>
        </w:tc>
        <w:tc>
          <w:tcPr>
            <w:tcW w:w="263" w:type="pct"/>
            <w:vMerge w:val="restart"/>
            <w:tcBorders>
              <w:top w:val="nil"/>
              <w:left w:val="single" w:sz="4" w:space="0" w:color="3F3F3F"/>
              <w:bottom w:val="single" w:sz="4" w:space="0" w:color="3F3F3F"/>
              <w:right w:val="single" w:sz="4" w:space="0" w:color="3F3F3F"/>
            </w:tcBorders>
            <w:shd w:val="clear" w:color="000000" w:fill="F2F2F2"/>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172 628,32</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172 628,32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          100,00 </w:t>
            </w:r>
          </w:p>
        </w:tc>
        <w:tc>
          <w:tcPr>
            <w:tcW w:w="665" w:type="pct"/>
            <w:vMerge w:val="restart"/>
            <w:tcBorders>
              <w:top w:val="nil"/>
              <w:left w:val="single" w:sz="4" w:space="0" w:color="auto"/>
              <w:bottom w:val="single" w:sz="4" w:space="0" w:color="000000"/>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3.3.1 Inkubator Przetwórstwa Produktu Lokalnego</w:t>
            </w:r>
          </w:p>
        </w:tc>
        <w:tc>
          <w:tcPr>
            <w:tcW w:w="220"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t>PROW</w:t>
            </w:r>
          </w:p>
        </w:tc>
        <w:tc>
          <w:tcPr>
            <w:tcW w:w="282" w:type="pct"/>
            <w:vMerge w:val="restart"/>
            <w:tcBorders>
              <w:top w:val="single" w:sz="4" w:space="0" w:color="3F3F3F"/>
              <w:left w:val="single" w:sz="4" w:space="0" w:color="3F3F3F"/>
              <w:bottom w:val="single" w:sz="4" w:space="0" w:color="000000"/>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172 628,32</w:t>
            </w:r>
          </w:p>
        </w:tc>
        <w:tc>
          <w:tcPr>
            <w:tcW w:w="319" w:type="pct"/>
            <w:vMerge w:val="restart"/>
            <w:tcBorders>
              <w:top w:val="single" w:sz="4" w:space="0" w:color="3F3F3F"/>
              <w:left w:val="single" w:sz="4" w:space="0" w:color="3F3F3F"/>
              <w:bottom w:val="single" w:sz="4" w:space="0" w:color="000000"/>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171 739,24 </w:t>
            </w:r>
          </w:p>
        </w:tc>
        <w:tc>
          <w:tcPr>
            <w:tcW w:w="220" w:type="pct"/>
            <w:vMerge w:val="restart"/>
            <w:tcBorders>
              <w:top w:val="single" w:sz="4" w:space="0" w:color="3F3F3F"/>
              <w:left w:val="single" w:sz="4" w:space="0" w:color="3F3F3F"/>
              <w:bottom w:val="single" w:sz="4" w:space="0" w:color="000000"/>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99,48 </w:t>
            </w:r>
          </w:p>
        </w:tc>
        <w:tc>
          <w:tcPr>
            <w:tcW w:w="279" w:type="pct"/>
            <w:vMerge w:val="restart"/>
            <w:tcBorders>
              <w:top w:val="single" w:sz="4" w:space="0" w:color="3F3F3F"/>
              <w:left w:val="single" w:sz="4" w:space="0" w:color="3F3F3F"/>
              <w:bottom w:val="single" w:sz="4" w:space="0" w:color="000000"/>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172 628,32 </w:t>
            </w:r>
          </w:p>
        </w:tc>
        <w:tc>
          <w:tcPr>
            <w:tcW w:w="248" w:type="pct"/>
            <w:vMerge w:val="restart"/>
            <w:tcBorders>
              <w:top w:val="single" w:sz="4" w:space="0" w:color="3F3F3F"/>
              <w:left w:val="single" w:sz="4" w:space="0" w:color="3F3F3F"/>
              <w:bottom w:val="single" w:sz="4" w:space="0" w:color="000000"/>
              <w:right w:val="single" w:sz="4" w:space="0" w:color="3F3F3F"/>
            </w:tcBorders>
            <w:shd w:val="clear" w:color="000000" w:fill="FFFFFF"/>
            <w:vAlign w:val="center"/>
            <w:hideMark/>
          </w:tcPr>
          <w:p w:rsidR="0063238C" w:rsidRPr="00B60D45" w:rsidRDefault="0063238C" w:rsidP="000B0458">
            <w:pPr>
              <w:jc w:val="center"/>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100,00 </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r w:rsidR="0063238C" w:rsidRPr="00B60D45" w:rsidTr="000B0458">
        <w:trPr>
          <w:trHeight w:val="36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auto"/>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nil"/>
              <w:left w:val="single" w:sz="4" w:space="0" w:color="3F3F3F"/>
              <w:bottom w:val="single" w:sz="4" w:space="0" w:color="3F3F3F"/>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b/>
                <w:bCs/>
                <w:color w:val="000000"/>
                <w:sz w:val="20"/>
                <w:szCs w:val="20"/>
                <w:lang w:eastAsia="pl-PL"/>
              </w:rPr>
            </w:pPr>
          </w:p>
        </w:tc>
        <w:tc>
          <w:tcPr>
            <w:tcW w:w="282" w:type="pct"/>
            <w:vMerge/>
            <w:tcBorders>
              <w:top w:val="single" w:sz="4" w:space="0" w:color="3F3F3F"/>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319" w:type="pct"/>
            <w:vMerge/>
            <w:tcBorders>
              <w:top w:val="single" w:sz="4" w:space="0" w:color="3F3F3F"/>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20" w:type="pct"/>
            <w:vMerge/>
            <w:tcBorders>
              <w:top w:val="single" w:sz="4" w:space="0" w:color="3F3F3F"/>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79" w:type="pct"/>
            <w:vMerge/>
            <w:tcBorders>
              <w:top w:val="single" w:sz="4" w:space="0" w:color="3F3F3F"/>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48" w:type="pct"/>
            <w:vMerge/>
            <w:tcBorders>
              <w:top w:val="single" w:sz="4" w:space="0" w:color="3F3F3F"/>
              <w:left w:val="single" w:sz="4" w:space="0" w:color="3F3F3F"/>
              <w:bottom w:val="single" w:sz="4" w:space="0" w:color="000000"/>
              <w:right w:val="single" w:sz="4" w:space="0" w:color="3F3F3F"/>
            </w:tcBorders>
            <w:vAlign w:val="center"/>
            <w:hideMark/>
          </w:tcPr>
          <w:p w:rsidR="0063238C" w:rsidRPr="00B60D45" w:rsidRDefault="0063238C" w:rsidP="000B0458">
            <w:pPr>
              <w:rPr>
                <w:rFonts w:ascii="Calibri" w:eastAsia="Times New Roman" w:hAnsi="Calibri" w:cs="Calibri"/>
                <w:sz w:val="20"/>
                <w:szCs w:val="20"/>
                <w:lang w:eastAsia="pl-PL"/>
              </w:rPr>
            </w:pPr>
          </w:p>
        </w:tc>
        <w:tc>
          <w:tcPr>
            <w:tcW w:w="29" w:type="pct"/>
            <w:tcBorders>
              <w:top w:val="nil"/>
              <w:left w:val="nil"/>
              <w:bottom w:val="nil"/>
              <w:right w:val="nil"/>
            </w:tcBorders>
            <w:shd w:val="clear" w:color="auto" w:fill="auto"/>
            <w:noWrap/>
            <w:vAlign w:val="bottom"/>
            <w:hideMark/>
          </w:tcPr>
          <w:p w:rsidR="0063238C" w:rsidRPr="00B60D45" w:rsidRDefault="0063238C" w:rsidP="000B0458">
            <w:pPr>
              <w:jc w:val="center"/>
              <w:rPr>
                <w:rFonts w:ascii="Calibri" w:eastAsia="Times New Roman" w:hAnsi="Calibri" w:cs="Calibri"/>
                <w:sz w:val="20"/>
                <w:szCs w:val="20"/>
                <w:lang w:eastAsia="pl-PL"/>
              </w:rPr>
            </w:pPr>
          </w:p>
        </w:tc>
      </w:tr>
      <w:tr w:rsidR="00BD4280" w:rsidRPr="00B60D45" w:rsidTr="000B0458">
        <w:trPr>
          <w:trHeight w:val="300"/>
        </w:trPr>
        <w:tc>
          <w:tcPr>
            <w:tcW w:w="467" w:type="pct"/>
            <w:vMerge w:val="restart"/>
            <w:tcBorders>
              <w:top w:val="nil"/>
              <w:left w:val="single" w:sz="4" w:space="0" w:color="auto"/>
              <w:bottom w:val="single" w:sz="4" w:space="0" w:color="000000"/>
              <w:right w:val="single" w:sz="4" w:space="0" w:color="auto"/>
            </w:tcBorders>
            <w:shd w:val="clear" w:color="000000" w:fill="92CDDC"/>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4.0 Wsparcie dla rozwoju </w:t>
            </w:r>
            <w:r w:rsidRPr="00B60D45">
              <w:rPr>
                <w:rFonts w:ascii="Times New Roman" w:eastAsia="Times New Roman" w:hAnsi="Times New Roman" w:cs="Times New Roman"/>
                <w:color w:val="000000"/>
                <w:sz w:val="20"/>
                <w:szCs w:val="20"/>
                <w:lang w:eastAsia="pl-PL"/>
              </w:rPr>
              <w:lastRenderedPageBreak/>
              <w:t>lokalnego</w:t>
            </w:r>
          </w:p>
        </w:tc>
        <w:tc>
          <w:tcPr>
            <w:tcW w:w="29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753 </w:t>
            </w:r>
            <w:r w:rsidRPr="00B60D45">
              <w:rPr>
                <w:rFonts w:ascii="Times New Roman" w:eastAsia="Times New Roman" w:hAnsi="Times New Roman" w:cs="Times New Roman"/>
                <w:sz w:val="20"/>
                <w:szCs w:val="20"/>
                <w:lang w:eastAsia="pl-PL"/>
              </w:rPr>
              <w:lastRenderedPageBreak/>
              <w:t xml:space="preserve">785,00 </w:t>
            </w:r>
          </w:p>
        </w:tc>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514 </w:t>
            </w:r>
            <w:r w:rsidRPr="00B60D45">
              <w:rPr>
                <w:rFonts w:ascii="Times New Roman" w:eastAsia="Times New Roman" w:hAnsi="Times New Roman" w:cs="Times New Roman"/>
                <w:color w:val="000000"/>
                <w:sz w:val="20"/>
                <w:szCs w:val="20"/>
                <w:lang w:eastAsia="pl-PL"/>
              </w:rPr>
              <w:lastRenderedPageBreak/>
              <w:t xml:space="preserve">819,00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68,30 </w:t>
            </w:r>
          </w:p>
        </w:tc>
        <w:tc>
          <w:tcPr>
            <w:tcW w:w="707" w:type="pct"/>
            <w:vMerge w:val="restart"/>
            <w:tcBorders>
              <w:top w:val="nil"/>
              <w:left w:val="single" w:sz="4" w:space="0" w:color="auto"/>
              <w:bottom w:val="single" w:sz="4" w:space="0" w:color="000000"/>
              <w:right w:val="single" w:sz="4" w:space="0" w:color="auto"/>
            </w:tcBorders>
            <w:shd w:val="clear" w:color="000000" w:fill="B7DEE8"/>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 xml:space="preserve">4.1 Realizacja bieżącej </w:t>
            </w:r>
            <w:r w:rsidRPr="00B60D45">
              <w:rPr>
                <w:rFonts w:ascii="Times New Roman" w:eastAsia="Times New Roman" w:hAnsi="Times New Roman" w:cs="Times New Roman"/>
                <w:color w:val="000000"/>
                <w:sz w:val="20"/>
                <w:szCs w:val="20"/>
                <w:lang w:eastAsia="pl-PL"/>
              </w:rPr>
              <w:lastRenderedPageBreak/>
              <w:t>działalności LGD</w:t>
            </w:r>
          </w:p>
        </w:tc>
        <w:tc>
          <w:tcPr>
            <w:tcW w:w="2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753 785,0</w:t>
            </w:r>
            <w:r w:rsidRPr="00B60D45">
              <w:rPr>
                <w:rFonts w:ascii="Times New Roman" w:eastAsia="Times New Roman" w:hAnsi="Times New Roman" w:cs="Times New Roman"/>
                <w:sz w:val="20"/>
                <w:szCs w:val="20"/>
                <w:lang w:eastAsia="pl-PL"/>
              </w:rPr>
              <w:lastRenderedPageBreak/>
              <w:t>0</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514 </w:t>
            </w:r>
            <w:r w:rsidRPr="00B60D45">
              <w:rPr>
                <w:rFonts w:ascii="Times New Roman" w:eastAsia="Times New Roman" w:hAnsi="Times New Roman" w:cs="Times New Roman"/>
                <w:color w:val="000000"/>
                <w:sz w:val="20"/>
                <w:szCs w:val="20"/>
                <w:lang w:eastAsia="pl-PL"/>
              </w:rPr>
              <w:lastRenderedPageBreak/>
              <w:t xml:space="preserve">819,00 </w:t>
            </w:r>
          </w:p>
        </w:tc>
        <w:tc>
          <w:tcPr>
            <w:tcW w:w="220" w:type="pct"/>
            <w:vMerge w:val="restart"/>
            <w:tcBorders>
              <w:top w:val="nil"/>
              <w:left w:val="single" w:sz="4" w:space="0" w:color="auto"/>
              <w:bottom w:val="single" w:sz="4" w:space="0" w:color="000000"/>
              <w:right w:val="single" w:sz="4" w:space="0" w:color="auto"/>
            </w:tcBorders>
            <w:shd w:val="clear" w:color="auto" w:fill="auto"/>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lastRenderedPageBreak/>
              <w:t xml:space="preserve">            68,30 </w:t>
            </w:r>
          </w:p>
        </w:tc>
        <w:tc>
          <w:tcPr>
            <w:tcW w:w="665" w:type="pct"/>
            <w:vMerge w:val="restart"/>
            <w:tcBorders>
              <w:top w:val="nil"/>
              <w:left w:val="single" w:sz="4" w:space="0" w:color="auto"/>
              <w:bottom w:val="single" w:sz="4" w:space="0" w:color="000000"/>
              <w:right w:val="single" w:sz="4" w:space="0" w:color="auto"/>
            </w:tcBorders>
            <w:shd w:val="clear" w:color="000000" w:fill="DAEEF3"/>
            <w:vAlign w:val="center"/>
            <w:hideMark/>
          </w:tcPr>
          <w:p w:rsidR="0063238C" w:rsidRPr="00B60D45" w:rsidRDefault="0063238C" w:rsidP="000B0458">
            <w:pPr>
              <w:jc w:val="center"/>
              <w:rPr>
                <w:rFonts w:ascii="Times New Roman" w:eastAsia="Times New Roman" w:hAnsi="Times New Roman" w:cs="Times New Roman"/>
                <w:color w:val="000000"/>
                <w:sz w:val="20"/>
                <w:szCs w:val="20"/>
                <w:lang w:eastAsia="pl-PL"/>
              </w:rPr>
            </w:pPr>
            <w:r w:rsidRPr="00B60D45">
              <w:rPr>
                <w:rFonts w:ascii="Times New Roman" w:eastAsia="Times New Roman" w:hAnsi="Times New Roman" w:cs="Times New Roman"/>
                <w:color w:val="000000"/>
                <w:sz w:val="20"/>
                <w:szCs w:val="20"/>
                <w:lang w:eastAsia="pl-PL"/>
              </w:rPr>
              <w:t>4.1.1 Koszty bieżące</w:t>
            </w:r>
            <w:r w:rsidRPr="00B60D45">
              <w:rPr>
                <w:rFonts w:ascii="Times New Roman" w:eastAsia="Times New Roman" w:hAnsi="Times New Roman" w:cs="Times New Roman"/>
                <w:color w:val="000000"/>
                <w:sz w:val="20"/>
                <w:szCs w:val="20"/>
                <w:lang w:eastAsia="pl-PL"/>
              </w:rPr>
              <w:br/>
            </w:r>
            <w:r w:rsidRPr="00B60D45">
              <w:rPr>
                <w:rFonts w:ascii="Times New Roman" w:eastAsia="Times New Roman" w:hAnsi="Times New Roman" w:cs="Times New Roman"/>
                <w:color w:val="000000"/>
                <w:sz w:val="20"/>
                <w:szCs w:val="20"/>
                <w:lang w:eastAsia="pl-PL"/>
              </w:rPr>
              <w:lastRenderedPageBreak/>
              <w:t>LGD</w:t>
            </w:r>
          </w:p>
        </w:tc>
        <w:tc>
          <w:tcPr>
            <w:tcW w:w="220" w:type="pct"/>
            <w:vMerge w:val="restart"/>
            <w:tcBorders>
              <w:top w:val="nil"/>
              <w:left w:val="single" w:sz="4" w:space="0" w:color="auto"/>
              <w:bottom w:val="single" w:sz="4" w:space="0" w:color="000000"/>
              <w:right w:val="single" w:sz="4" w:space="0" w:color="auto"/>
            </w:tcBorders>
            <w:shd w:val="clear" w:color="000000" w:fill="BFBFBF"/>
            <w:vAlign w:val="center"/>
            <w:hideMark/>
          </w:tcPr>
          <w:p w:rsidR="0063238C" w:rsidRPr="00B60D45" w:rsidRDefault="0063238C" w:rsidP="000B0458">
            <w:pPr>
              <w:jc w:val="center"/>
              <w:rPr>
                <w:rFonts w:ascii="Calibri" w:eastAsia="Times New Roman" w:hAnsi="Calibri" w:cs="Calibri"/>
                <w:b/>
                <w:bCs/>
                <w:color w:val="000000"/>
                <w:sz w:val="20"/>
                <w:szCs w:val="20"/>
                <w:lang w:eastAsia="pl-PL"/>
              </w:rPr>
            </w:pPr>
            <w:r w:rsidRPr="00B60D45">
              <w:rPr>
                <w:rFonts w:ascii="Calibri" w:eastAsia="Times New Roman" w:hAnsi="Calibri" w:cs="Calibri"/>
                <w:b/>
                <w:bCs/>
                <w:color w:val="000000"/>
                <w:sz w:val="20"/>
                <w:szCs w:val="20"/>
                <w:lang w:eastAsia="pl-PL"/>
              </w:rPr>
              <w:lastRenderedPageBreak/>
              <w:t>PROW</w:t>
            </w:r>
          </w:p>
        </w:tc>
        <w:tc>
          <w:tcPr>
            <w:tcW w:w="28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753 785,0</w:t>
            </w:r>
            <w:r w:rsidRPr="00B60D45">
              <w:rPr>
                <w:rFonts w:ascii="Times New Roman" w:eastAsia="Times New Roman" w:hAnsi="Times New Roman" w:cs="Times New Roman"/>
                <w:sz w:val="20"/>
                <w:szCs w:val="20"/>
                <w:lang w:eastAsia="pl-PL"/>
              </w:rPr>
              <w:lastRenderedPageBreak/>
              <w:t>0</w:t>
            </w:r>
          </w:p>
        </w:tc>
        <w:tc>
          <w:tcPr>
            <w:tcW w:w="31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514 </w:t>
            </w:r>
            <w:r w:rsidRPr="00B60D45">
              <w:rPr>
                <w:rFonts w:ascii="Times New Roman" w:eastAsia="Times New Roman" w:hAnsi="Times New Roman" w:cs="Times New Roman"/>
                <w:sz w:val="20"/>
                <w:szCs w:val="20"/>
                <w:lang w:eastAsia="pl-PL"/>
              </w:rPr>
              <w:lastRenderedPageBreak/>
              <w:t xml:space="preserve">819,00 </w:t>
            </w:r>
          </w:p>
        </w:tc>
        <w:tc>
          <w:tcPr>
            <w:tcW w:w="22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68,30 </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t xml:space="preserve">          514 </w:t>
            </w:r>
            <w:r w:rsidRPr="00B60D45">
              <w:rPr>
                <w:rFonts w:ascii="Times New Roman" w:eastAsia="Times New Roman" w:hAnsi="Times New Roman" w:cs="Times New Roman"/>
                <w:sz w:val="20"/>
                <w:szCs w:val="20"/>
                <w:lang w:eastAsia="pl-PL"/>
              </w:rPr>
              <w:lastRenderedPageBreak/>
              <w:t xml:space="preserve">819,00 </w:t>
            </w:r>
          </w:p>
        </w:tc>
        <w:tc>
          <w:tcPr>
            <w:tcW w:w="24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3238C" w:rsidRPr="00B60D45" w:rsidRDefault="0063238C" w:rsidP="000B0458">
            <w:pPr>
              <w:jc w:val="center"/>
              <w:rPr>
                <w:rFonts w:ascii="Times New Roman" w:eastAsia="Times New Roman" w:hAnsi="Times New Roman" w:cs="Times New Roman"/>
                <w:sz w:val="20"/>
                <w:szCs w:val="20"/>
                <w:lang w:eastAsia="pl-PL"/>
              </w:rPr>
            </w:pPr>
            <w:r w:rsidRPr="00B60D45">
              <w:rPr>
                <w:rFonts w:ascii="Times New Roman" w:eastAsia="Times New Roman" w:hAnsi="Times New Roman" w:cs="Times New Roman"/>
                <w:sz w:val="20"/>
                <w:szCs w:val="20"/>
                <w:lang w:eastAsia="pl-PL"/>
              </w:rPr>
              <w:lastRenderedPageBreak/>
              <w:t xml:space="preserve">               68,30 </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r w:rsidR="0063238C" w:rsidRPr="00B60D45" w:rsidTr="000B0458">
        <w:trPr>
          <w:trHeight w:val="300"/>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b/>
                <w:bCs/>
                <w:color w:val="000000"/>
                <w:sz w:val="20"/>
                <w:szCs w:val="20"/>
                <w:lang w:eastAsia="pl-PL"/>
              </w:rPr>
            </w:pPr>
          </w:p>
        </w:tc>
        <w:tc>
          <w:tcPr>
            <w:tcW w:w="282"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31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48"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 w:type="pct"/>
            <w:tcBorders>
              <w:top w:val="nil"/>
              <w:left w:val="nil"/>
              <w:bottom w:val="nil"/>
              <w:right w:val="nil"/>
            </w:tcBorders>
            <w:shd w:val="clear" w:color="auto" w:fill="auto"/>
            <w:noWrap/>
            <w:vAlign w:val="bottom"/>
            <w:hideMark/>
          </w:tcPr>
          <w:p w:rsidR="0063238C" w:rsidRPr="00B60D45" w:rsidRDefault="0063238C" w:rsidP="000B0458">
            <w:pPr>
              <w:jc w:val="center"/>
              <w:rPr>
                <w:rFonts w:ascii="Times New Roman" w:eastAsia="Times New Roman" w:hAnsi="Times New Roman" w:cs="Times New Roman"/>
                <w:sz w:val="20"/>
                <w:szCs w:val="20"/>
                <w:lang w:eastAsia="pl-PL"/>
              </w:rPr>
            </w:pPr>
          </w:p>
        </w:tc>
      </w:tr>
      <w:tr w:rsidR="0063238C" w:rsidRPr="00B60D45" w:rsidTr="000B0458">
        <w:trPr>
          <w:trHeight w:val="34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b/>
                <w:bCs/>
                <w:color w:val="000000"/>
                <w:sz w:val="20"/>
                <w:szCs w:val="20"/>
                <w:lang w:eastAsia="pl-PL"/>
              </w:rPr>
            </w:pPr>
          </w:p>
        </w:tc>
        <w:tc>
          <w:tcPr>
            <w:tcW w:w="282"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31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48"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 w:type="pct"/>
            <w:tcBorders>
              <w:top w:val="nil"/>
              <w:left w:val="nil"/>
              <w:bottom w:val="nil"/>
              <w:right w:val="nil"/>
            </w:tcBorders>
            <w:shd w:val="clear" w:color="auto" w:fill="auto"/>
            <w:noWrap/>
            <w:vAlign w:val="bottom"/>
            <w:hideMark/>
          </w:tcPr>
          <w:p w:rsidR="0063238C" w:rsidRPr="00B60D45" w:rsidRDefault="0063238C" w:rsidP="000B0458">
            <w:pPr>
              <w:rPr>
                <w:rFonts w:ascii="Times New Roman" w:eastAsia="Times New Roman" w:hAnsi="Times New Roman" w:cs="Times New Roman"/>
                <w:sz w:val="20"/>
                <w:szCs w:val="20"/>
                <w:lang w:eastAsia="pl-PL"/>
              </w:rPr>
            </w:pPr>
          </w:p>
        </w:tc>
      </w:tr>
      <w:tr w:rsidR="0063238C" w:rsidRPr="00B60D45" w:rsidTr="000B0458">
        <w:trPr>
          <w:trHeight w:val="45"/>
        </w:trPr>
        <w:tc>
          <w:tcPr>
            <w:tcW w:w="46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9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707"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665"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color w:val="000000"/>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Calibri" w:eastAsia="Times New Roman" w:hAnsi="Calibri" w:cs="Calibri"/>
                <w:b/>
                <w:bCs/>
                <w:color w:val="000000"/>
                <w:sz w:val="20"/>
                <w:szCs w:val="20"/>
                <w:lang w:eastAsia="pl-PL"/>
              </w:rPr>
            </w:pPr>
          </w:p>
        </w:tc>
        <w:tc>
          <w:tcPr>
            <w:tcW w:w="282"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31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20"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79"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48" w:type="pct"/>
            <w:vMerge/>
            <w:tcBorders>
              <w:top w:val="nil"/>
              <w:left w:val="single" w:sz="4" w:space="0" w:color="auto"/>
              <w:bottom w:val="single" w:sz="4" w:space="0" w:color="000000"/>
              <w:right w:val="single" w:sz="4" w:space="0" w:color="auto"/>
            </w:tcBorders>
            <w:vAlign w:val="center"/>
            <w:hideMark/>
          </w:tcPr>
          <w:p w:rsidR="0063238C" w:rsidRPr="00B60D45" w:rsidRDefault="0063238C" w:rsidP="000B0458">
            <w:pPr>
              <w:rPr>
                <w:rFonts w:ascii="Times New Roman" w:eastAsia="Times New Roman" w:hAnsi="Times New Roman" w:cs="Times New Roman"/>
                <w:sz w:val="20"/>
                <w:szCs w:val="20"/>
                <w:lang w:eastAsia="pl-PL"/>
              </w:rPr>
            </w:pPr>
          </w:p>
        </w:tc>
        <w:tc>
          <w:tcPr>
            <w:tcW w:w="29" w:type="pct"/>
            <w:tcBorders>
              <w:top w:val="nil"/>
              <w:left w:val="nil"/>
              <w:bottom w:val="nil"/>
              <w:right w:val="nil"/>
            </w:tcBorders>
            <w:shd w:val="clear" w:color="auto" w:fill="auto"/>
            <w:noWrap/>
            <w:vAlign w:val="bottom"/>
            <w:hideMark/>
          </w:tcPr>
          <w:p w:rsidR="0063238C" w:rsidRPr="00B60D45" w:rsidRDefault="0063238C" w:rsidP="000B0458">
            <w:pPr>
              <w:rPr>
                <w:rFonts w:ascii="Times New Roman" w:eastAsia="Times New Roman" w:hAnsi="Times New Roman" w:cs="Times New Roman"/>
                <w:sz w:val="20"/>
                <w:szCs w:val="20"/>
                <w:lang w:eastAsia="pl-PL"/>
              </w:rPr>
            </w:pPr>
          </w:p>
        </w:tc>
      </w:tr>
      <w:tr w:rsidR="00BD4280" w:rsidRPr="00B60D45" w:rsidTr="000B0458">
        <w:trPr>
          <w:trHeight w:val="615"/>
        </w:trPr>
        <w:tc>
          <w:tcPr>
            <w:tcW w:w="467" w:type="pct"/>
            <w:tcBorders>
              <w:top w:val="nil"/>
              <w:left w:val="single" w:sz="4" w:space="0" w:color="auto"/>
              <w:bottom w:val="single" w:sz="4" w:space="0" w:color="auto"/>
              <w:right w:val="single" w:sz="4" w:space="0" w:color="auto"/>
            </w:tcBorders>
            <w:shd w:val="clear" w:color="000000" w:fill="CCC0DA"/>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RAZEM</w:t>
            </w:r>
          </w:p>
        </w:tc>
        <w:tc>
          <w:tcPr>
            <w:tcW w:w="290"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 xml:space="preserve">     6 665 560,00 </w:t>
            </w:r>
          </w:p>
        </w:tc>
        <w:tc>
          <w:tcPr>
            <w:tcW w:w="275"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707"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63"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6 665 560,00</w:t>
            </w:r>
          </w:p>
        </w:tc>
        <w:tc>
          <w:tcPr>
            <w:tcW w:w="295"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3 582 459,96 </w:t>
            </w:r>
          </w:p>
        </w:tc>
        <w:tc>
          <w:tcPr>
            <w:tcW w:w="220"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665"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20"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82"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6 665 560,00</w:t>
            </w:r>
          </w:p>
        </w:tc>
        <w:tc>
          <w:tcPr>
            <w:tcW w:w="319"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4 091 517,17 </w:t>
            </w:r>
          </w:p>
        </w:tc>
        <w:tc>
          <w:tcPr>
            <w:tcW w:w="220" w:type="pct"/>
            <w:tcBorders>
              <w:top w:val="nil"/>
              <w:left w:val="nil"/>
              <w:bottom w:val="nil"/>
              <w:right w:val="single" w:sz="4" w:space="0" w:color="auto"/>
            </w:tcBorders>
            <w:shd w:val="clear" w:color="auto" w:fill="auto"/>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X </w:t>
            </w:r>
          </w:p>
        </w:tc>
        <w:tc>
          <w:tcPr>
            <w:tcW w:w="279"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3 582 459,96 </w:t>
            </w:r>
          </w:p>
        </w:tc>
        <w:tc>
          <w:tcPr>
            <w:tcW w:w="248" w:type="pct"/>
            <w:tcBorders>
              <w:top w:val="nil"/>
              <w:left w:val="nil"/>
              <w:bottom w:val="nil"/>
              <w:right w:val="single" w:sz="4" w:space="0" w:color="auto"/>
            </w:tcBorders>
            <w:shd w:val="clear" w:color="auto" w:fill="auto"/>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X</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r w:rsidR="00BD4280" w:rsidRPr="00B60D45" w:rsidTr="000B0458">
        <w:trPr>
          <w:trHeight w:val="300"/>
        </w:trPr>
        <w:tc>
          <w:tcPr>
            <w:tcW w:w="467" w:type="pct"/>
            <w:tcBorders>
              <w:top w:val="nil"/>
              <w:left w:val="single" w:sz="4" w:space="0" w:color="auto"/>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w tym PROW 2014 - 2020</w:t>
            </w:r>
          </w:p>
        </w:tc>
        <w:tc>
          <w:tcPr>
            <w:tcW w:w="290"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6 665 560,00</w:t>
            </w:r>
          </w:p>
        </w:tc>
        <w:tc>
          <w:tcPr>
            <w:tcW w:w="275"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707"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63"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6 665 560,00</w:t>
            </w:r>
          </w:p>
        </w:tc>
        <w:tc>
          <w:tcPr>
            <w:tcW w:w="295"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220"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   </w:t>
            </w:r>
          </w:p>
        </w:tc>
        <w:tc>
          <w:tcPr>
            <w:tcW w:w="665"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20"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right"/>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82" w:type="pct"/>
            <w:tcBorders>
              <w:top w:val="nil"/>
              <w:left w:val="nil"/>
              <w:bottom w:val="single" w:sz="4" w:space="0" w:color="auto"/>
              <w:right w:val="single" w:sz="4" w:space="0" w:color="auto"/>
            </w:tcBorders>
            <w:shd w:val="clear" w:color="000000" w:fill="CCC0DA"/>
            <w:vAlign w:val="center"/>
            <w:hideMark/>
          </w:tcPr>
          <w:p w:rsidR="0063238C" w:rsidRPr="00B60D45" w:rsidRDefault="0063238C" w:rsidP="000B0458">
            <w:pPr>
              <w:jc w:val="right"/>
              <w:rPr>
                <w:rFonts w:ascii="Calibri" w:eastAsia="Times New Roman" w:hAnsi="Calibri" w:cs="Calibri"/>
                <w:sz w:val="20"/>
                <w:szCs w:val="20"/>
                <w:lang w:eastAsia="pl-PL"/>
              </w:rPr>
            </w:pPr>
            <w:r w:rsidRPr="00B60D45">
              <w:rPr>
                <w:rFonts w:ascii="Calibri" w:eastAsia="Times New Roman" w:hAnsi="Calibri" w:cs="Calibri"/>
                <w:sz w:val="20"/>
                <w:szCs w:val="20"/>
                <w:lang w:eastAsia="pl-PL"/>
              </w:rPr>
              <w:t>6 665 560,00</w:t>
            </w:r>
          </w:p>
        </w:tc>
        <w:tc>
          <w:tcPr>
            <w:tcW w:w="319" w:type="pct"/>
            <w:tcBorders>
              <w:top w:val="nil"/>
              <w:left w:val="nil"/>
              <w:bottom w:val="single" w:sz="4" w:space="0" w:color="auto"/>
              <w:right w:val="single" w:sz="4" w:space="0" w:color="auto"/>
            </w:tcBorders>
            <w:shd w:val="clear" w:color="000000" w:fill="E4DFEC"/>
            <w:vAlign w:val="bottom"/>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61,38 </w:t>
            </w:r>
          </w:p>
        </w:tc>
        <w:tc>
          <w:tcPr>
            <w:tcW w:w="220"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79" w:type="pct"/>
            <w:tcBorders>
              <w:top w:val="nil"/>
              <w:left w:val="nil"/>
              <w:bottom w:val="single" w:sz="4" w:space="0" w:color="auto"/>
              <w:right w:val="single" w:sz="4" w:space="0" w:color="auto"/>
            </w:tcBorders>
            <w:shd w:val="clear" w:color="000000" w:fill="E4DFEC"/>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xml:space="preserve">                  53,75 </w:t>
            </w:r>
          </w:p>
        </w:tc>
        <w:tc>
          <w:tcPr>
            <w:tcW w:w="248" w:type="pct"/>
            <w:tcBorders>
              <w:top w:val="nil"/>
              <w:left w:val="nil"/>
              <w:bottom w:val="single" w:sz="4" w:space="0" w:color="auto"/>
              <w:right w:val="single" w:sz="4" w:space="0" w:color="auto"/>
            </w:tcBorders>
            <w:shd w:val="clear" w:color="auto" w:fill="auto"/>
            <w:vAlign w:val="center"/>
            <w:hideMark/>
          </w:tcPr>
          <w:p w:rsidR="0063238C" w:rsidRPr="00B60D45" w:rsidRDefault="0063238C" w:rsidP="000B0458">
            <w:pPr>
              <w:jc w:val="center"/>
              <w:rPr>
                <w:rFonts w:ascii="Calibri" w:eastAsia="Times New Roman" w:hAnsi="Calibri" w:cs="Calibri"/>
                <w:color w:val="000000"/>
                <w:sz w:val="20"/>
                <w:szCs w:val="20"/>
                <w:lang w:eastAsia="pl-PL"/>
              </w:rPr>
            </w:pPr>
            <w:r w:rsidRPr="00B60D45">
              <w:rPr>
                <w:rFonts w:ascii="Calibri" w:eastAsia="Times New Roman" w:hAnsi="Calibri" w:cs="Calibri"/>
                <w:color w:val="000000"/>
                <w:sz w:val="20"/>
                <w:szCs w:val="20"/>
                <w:lang w:eastAsia="pl-PL"/>
              </w:rPr>
              <w:t> </w:t>
            </w:r>
          </w:p>
        </w:tc>
        <w:tc>
          <w:tcPr>
            <w:tcW w:w="29" w:type="pct"/>
            <w:vAlign w:val="center"/>
            <w:hideMark/>
          </w:tcPr>
          <w:p w:rsidR="0063238C" w:rsidRPr="00B60D45" w:rsidRDefault="0063238C" w:rsidP="000B0458">
            <w:pPr>
              <w:rPr>
                <w:rFonts w:ascii="Times New Roman" w:eastAsia="Times New Roman" w:hAnsi="Times New Roman" w:cs="Times New Roman"/>
                <w:sz w:val="20"/>
                <w:szCs w:val="20"/>
                <w:lang w:eastAsia="pl-PL"/>
              </w:rPr>
            </w:pPr>
          </w:p>
        </w:tc>
      </w:tr>
    </w:tbl>
    <w:p w:rsidR="006E0550" w:rsidRDefault="006E0550" w:rsidP="006E0550">
      <w:pPr>
        <w:spacing w:before="120" w:after="120" w:line="360" w:lineRule="auto"/>
        <w:ind w:firstLine="360"/>
        <w:jc w:val="both"/>
      </w:pPr>
    </w:p>
    <w:p w:rsidR="0036687F" w:rsidRDefault="0036687F" w:rsidP="0036687F">
      <w:pPr>
        <w:spacing w:before="120" w:after="120" w:line="360" w:lineRule="auto"/>
        <w:jc w:val="both"/>
      </w:pPr>
      <w:r>
        <w:t>Źródło: opracowanie własne na podstawie danych LGD</w:t>
      </w:r>
    </w:p>
    <w:p w:rsidR="0036687F" w:rsidRDefault="0036687F" w:rsidP="006E0550">
      <w:pPr>
        <w:spacing w:before="120" w:after="120" w:line="360" w:lineRule="auto"/>
        <w:ind w:firstLine="360"/>
        <w:jc w:val="both"/>
      </w:pPr>
    </w:p>
    <w:p w:rsidR="00AD1A64" w:rsidRDefault="00AD1A64" w:rsidP="006E0550">
      <w:pPr>
        <w:spacing w:before="120" w:after="120" w:line="360" w:lineRule="auto"/>
        <w:ind w:firstLine="360"/>
        <w:jc w:val="both"/>
      </w:pPr>
    </w:p>
    <w:p w:rsidR="00AD1A64" w:rsidRDefault="00AD1A64" w:rsidP="006E0550">
      <w:pPr>
        <w:spacing w:before="120" w:after="120" w:line="360" w:lineRule="auto"/>
        <w:ind w:firstLine="360"/>
        <w:jc w:val="both"/>
      </w:pPr>
    </w:p>
    <w:p w:rsidR="00AD1A64" w:rsidRDefault="00AD1A64" w:rsidP="006E0550">
      <w:pPr>
        <w:spacing w:before="120" w:after="120" w:line="360" w:lineRule="auto"/>
        <w:ind w:firstLine="360"/>
        <w:jc w:val="both"/>
      </w:pPr>
    </w:p>
    <w:p w:rsidR="00AD1A64" w:rsidRDefault="00AD1A64" w:rsidP="006E0550">
      <w:pPr>
        <w:spacing w:before="120" w:after="120" w:line="360" w:lineRule="auto"/>
        <w:ind w:firstLine="360"/>
        <w:jc w:val="both"/>
      </w:pPr>
    </w:p>
    <w:p w:rsidR="00AD1A64" w:rsidRDefault="00AD1A64" w:rsidP="006E0550">
      <w:pPr>
        <w:spacing w:before="120" w:after="120" w:line="360" w:lineRule="auto"/>
        <w:ind w:firstLine="360"/>
        <w:jc w:val="both"/>
      </w:pPr>
    </w:p>
    <w:p w:rsidR="00AD1A64" w:rsidRDefault="00AD1A64" w:rsidP="006E0550">
      <w:pPr>
        <w:spacing w:before="120" w:after="120" w:line="360" w:lineRule="auto"/>
        <w:ind w:firstLine="360"/>
        <w:jc w:val="both"/>
        <w:sectPr w:rsidR="00AD1A64" w:rsidSect="00AD1A64">
          <w:pgSz w:w="16840" w:h="11900" w:orient="landscape"/>
          <w:pgMar w:top="1417" w:right="1417" w:bottom="1417" w:left="1417" w:header="708" w:footer="170" w:gutter="0"/>
          <w:pgNumType w:fmt="numberInDash"/>
          <w:cols w:space="708"/>
          <w:titlePg/>
          <w:docGrid w:linePitch="360"/>
        </w:sectPr>
      </w:pPr>
    </w:p>
    <w:p w:rsidR="006E0550" w:rsidRDefault="006E0550" w:rsidP="006E0550">
      <w:pPr>
        <w:pStyle w:val="Nagwek2"/>
      </w:pPr>
      <w:bookmarkStart w:id="16" w:name="_Toc122589670"/>
      <w:r>
        <w:lastRenderedPageBreak/>
        <w:t xml:space="preserve">3.4 </w:t>
      </w:r>
      <w:r w:rsidR="00267341">
        <w:t>Funkcjonowanie partnerstwa w ramach</w:t>
      </w:r>
      <w:r w:rsidR="0023485B">
        <w:t xml:space="preserve"> LGD</w:t>
      </w:r>
      <w:bookmarkEnd w:id="16"/>
    </w:p>
    <w:p w:rsidR="006E0550" w:rsidRDefault="006E0550" w:rsidP="006E0550">
      <w:pPr>
        <w:spacing w:before="120" w:after="120" w:line="360" w:lineRule="auto"/>
        <w:ind w:firstLine="708"/>
        <w:jc w:val="both"/>
      </w:pPr>
    </w:p>
    <w:p w:rsidR="006E0550" w:rsidRDefault="006E0550" w:rsidP="006E0550">
      <w:pPr>
        <w:spacing w:line="360" w:lineRule="auto"/>
        <w:ind w:firstLine="360"/>
        <w:jc w:val="both"/>
      </w:pPr>
      <w:r>
        <w:tab/>
      </w:r>
      <w:r w:rsidR="00A438D5">
        <w:t>Funkcjonowanie partnerstwa w ramach LGD obejmuje dwa obszary. Pierwszy to projekty współpracy.</w:t>
      </w:r>
      <w:r w:rsidR="00E30B4A">
        <w:t xml:space="preserve"> W LSR zaplanowano wdro</w:t>
      </w:r>
      <w:r w:rsidR="00C2220F">
        <w:t>ż</w:t>
      </w:r>
      <w:r w:rsidR="00E30B4A">
        <w:t>enie trzech takich projektów.</w:t>
      </w:r>
    </w:p>
    <w:p w:rsidR="00A438D5" w:rsidRDefault="00A438D5" w:rsidP="006E0550">
      <w:pPr>
        <w:spacing w:line="360" w:lineRule="auto"/>
        <w:ind w:firstLine="360"/>
        <w:jc w:val="both"/>
      </w:pPr>
    </w:p>
    <w:p w:rsidR="00287824" w:rsidRDefault="009567AB" w:rsidP="00287824">
      <w:pPr>
        <w:spacing w:line="360" w:lineRule="auto"/>
        <w:ind w:firstLine="360"/>
        <w:jc w:val="both"/>
        <w:rPr>
          <w:rFonts w:cstheme="minorHAnsi"/>
          <w:shd w:val="clear" w:color="auto" w:fill="FFFFFF"/>
        </w:rPr>
      </w:pPr>
      <w:r>
        <w:tab/>
      </w:r>
      <w:r w:rsidR="00E30B4A">
        <w:t>Pierwszy z nich „</w:t>
      </w:r>
      <w:r>
        <w:t>Zasmakuj w Tradycji – Lubelski Szlak Kulinarny</w:t>
      </w:r>
      <w:r w:rsidR="00E30B4A">
        <w:t xml:space="preserve">” realizowany jest przez </w:t>
      </w:r>
      <w:r w:rsidR="00B130B2" w:rsidRPr="00B130B2">
        <w:rPr>
          <w:rFonts w:cstheme="minorHAnsi"/>
          <w:shd w:val="clear" w:color="auto" w:fill="FFFFFF"/>
        </w:rPr>
        <w:t>pię</w:t>
      </w:r>
      <w:r w:rsidR="00B130B2">
        <w:rPr>
          <w:rFonts w:cstheme="minorHAnsi"/>
          <w:shd w:val="clear" w:color="auto" w:fill="FFFFFF"/>
        </w:rPr>
        <w:t>ć</w:t>
      </w:r>
      <w:r w:rsidR="00B130B2" w:rsidRPr="00B130B2">
        <w:rPr>
          <w:rFonts w:cstheme="minorHAnsi"/>
          <w:shd w:val="clear" w:color="auto" w:fill="FFFFFF"/>
        </w:rPr>
        <w:t xml:space="preserve"> Lokalnych Grup Działania: Kraina wokół Lublina, Zapiecek, Krasnystaw Plus, Ziemia Biłgorajska oraz Ziem</w:t>
      </w:r>
      <w:r w:rsidR="00BD4280">
        <w:rPr>
          <w:rFonts w:cstheme="minorHAnsi"/>
          <w:shd w:val="clear" w:color="auto" w:fill="FFFFFF"/>
        </w:rPr>
        <w:t>ia</w:t>
      </w:r>
      <w:r w:rsidR="00B130B2" w:rsidRPr="00B130B2">
        <w:rPr>
          <w:rFonts w:cstheme="minorHAnsi"/>
          <w:shd w:val="clear" w:color="auto" w:fill="FFFFFF"/>
        </w:rPr>
        <w:t xml:space="preserve"> Kraśnick</w:t>
      </w:r>
      <w:r w:rsidR="00BD4280">
        <w:rPr>
          <w:rFonts w:cstheme="minorHAnsi"/>
          <w:shd w:val="clear" w:color="auto" w:fill="FFFFFF"/>
        </w:rPr>
        <w:t>a</w:t>
      </w:r>
      <w:r w:rsidR="00E30B4A">
        <w:rPr>
          <w:rFonts w:cstheme="minorHAnsi"/>
          <w:shd w:val="clear" w:color="auto" w:fill="FFFFFF"/>
        </w:rPr>
        <w:t xml:space="preserve">. </w:t>
      </w:r>
      <w:r w:rsidR="00287824">
        <w:rPr>
          <w:rFonts w:cstheme="minorHAnsi"/>
          <w:shd w:val="clear" w:color="auto" w:fill="FFFFFF"/>
        </w:rPr>
        <w:t>J</w:t>
      </w:r>
      <w:r w:rsidR="00287824" w:rsidRPr="00287824">
        <w:rPr>
          <w:rFonts w:cstheme="minorHAnsi"/>
          <w:shd w:val="clear" w:color="auto" w:fill="FFFFFF"/>
        </w:rPr>
        <w:t>ego celem jest upowszechnianie turystyki kulinarnej oraz zaangażowanie lokalnych producentów, przetwórców, właścicieli agroturystyk, restauracji i  innych obiektów gastronomicznych w  promowanie produktów regionalnych i  tradycyjnych Lubelszczyzny. Zadaniem projektu jest rozszerzanie na  tym terenie nowej formy turystyki – turystyki kulinarnej</w:t>
      </w:r>
      <w:r w:rsidR="00287824">
        <w:rPr>
          <w:rStyle w:val="Odwoanieprzypisudolnego"/>
          <w:rFonts w:cstheme="minorHAnsi"/>
          <w:shd w:val="clear" w:color="auto" w:fill="FFFFFF"/>
        </w:rPr>
        <w:footnoteReference w:id="22"/>
      </w:r>
      <w:r w:rsidR="00287824" w:rsidRPr="00287824">
        <w:rPr>
          <w:rFonts w:cstheme="minorHAnsi"/>
          <w:shd w:val="clear" w:color="auto" w:fill="FFFFFF"/>
        </w:rPr>
        <w:t>.</w:t>
      </w:r>
    </w:p>
    <w:p w:rsidR="00C2220F" w:rsidRPr="00287824" w:rsidRDefault="00C2220F" w:rsidP="00287824">
      <w:pPr>
        <w:spacing w:line="360" w:lineRule="auto"/>
        <w:ind w:firstLine="360"/>
        <w:jc w:val="both"/>
      </w:pPr>
      <w:r>
        <w:rPr>
          <w:rFonts w:cstheme="minorHAnsi"/>
          <w:shd w:val="clear" w:color="auto" w:fill="FFFFFF"/>
        </w:rPr>
        <w:tab/>
        <w:t>Do projektu przystąpiło 31 szeroko rozumianych obiektów gastronomicznych – są wśród nich tradycyjne restauracje</w:t>
      </w:r>
      <w:r w:rsidR="0015683B">
        <w:rPr>
          <w:rFonts w:cstheme="minorHAnsi"/>
          <w:shd w:val="clear" w:color="auto" w:fill="FFFFFF"/>
        </w:rPr>
        <w:t xml:space="preserve"> i zajazdy</w:t>
      </w:r>
      <w:r>
        <w:rPr>
          <w:rFonts w:cstheme="minorHAnsi"/>
          <w:shd w:val="clear" w:color="auto" w:fill="FFFFFF"/>
        </w:rPr>
        <w:t>, ale także winnice, gospodarstwa agroturystyczne, producenci miodów, tłocznia soków i cydru, wytwórcy wyrobów piekarniczych, producenci serów i olejarnia. Zorganizowano liczne pokazy kulinarne dla</w:t>
      </w:r>
      <w:r w:rsidR="00BD5F5E">
        <w:rPr>
          <w:rFonts w:cstheme="minorHAnsi"/>
          <w:shd w:val="clear" w:color="auto" w:fill="FFFFFF"/>
        </w:rPr>
        <w:t> </w:t>
      </w:r>
      <w:r>
        <w:rPr>
          <w:rFonts w:cstheme="minorHAnsi"/>
          <w:shd w:val="clear" w:color="auto" w:fill="FFFFFF"/>
        </w:rPr>
        <w:t>potencjalnych klientów. Dzięki temu przedsięwzięciu nawiązano współpracę pomiędzy obiektami gastronomicznych, nastąpiła wymiana produktów i ich wzajemne promowanie. Wydano także przewodnik po całym szklaku kulinarnym.</w:t>
      </w:r>
    </w:p>
    <w:p w:rsidR="009567AB" w:rsidRPr="00E30B4A" w:rsidRDefault="00E30B4A" w:rsidP="00E30B4A">
      <w:pPr>
        <w:spacing w:line="360" w:lineRule="auto"/>
        <w:ind w:firstLine="708"/>
        <w:jc w:val="both"/>
      </w:pPr>
      <w:r w:rsidRPr="00E30B4A">
        <w:t>Dwa pozostałe</w:t>
      </w:r>
      <w:r w:rsidR="00BD5F5E">
        <w:t xml:space="preserve"> projekty współpracy</w:t>
      </w:r>
      <w:r w:rsidR="004958C5">
        <w:t xml:space="preserve"> obejmujące u</w:t>
      </w:r>
      <w:r w:rsidRPr="00E30B4A">
        <w:rPr>
          <w:rFonts w:cstheme="minorHAnsi"/>
        </w:rPr>
        <w:t>tworzenie szlaku rowerowego Green Ways Dziedzictwo Wschodu</w:t>
      </w:r>
      <w:r w:rsidR="004958C5">
        <w:rPr>
          <w:rFonts w:cstheme="minorHAnsi"/>
        </w:rPr>
        <w:t xml:space="preserve"> </w:t>
      </w:r>
      <w:r w:rsidRPr="00E30B4A">
        <w:t xml:space="preserve">oraz </w:t>
      </w:r>
      <w:r w:rsidRPr="00E30B4A">
        <w:rPr>
          <w:rFonts w:cstheme="minorHAnsi"/>
        </w:rPr>
        <w:t xml:space="preserve">międzynarodowa sieci partnerskiej współpracy organizacji pozarządowych na rzecz wymiany doświadczeń i dobrych praktyk dotyczących aktywizacji społeczności lokalnych </w:t>
      </w:r>
      <w:r w:rsidR="00287824">
        <w:t>będą</w:t>
      </w:r>
      <w:r w:rsidR="004958C5">
        <w:t xml:space="preserve"> wdra</w:t>
      </w:r>
      <w:r w:rsidR="00296DEB">
        <w:t>ż</w:t>
      </w:r>
      <w:r w:rsidR="004958C5">
        <w:t>ane</w:t>
      </w:r>
      <w:r w:rsidR="00287824">
        <w:t xml:space="preserve"> w </w:t>
      </w:r>
      <w:r w:rsidRPr="00E30B4A">
        <w:t>końcowy</w:t>
      </w:r>
      <w:r w:rsidR="00287824">
        <w:t>m</w:t>
      </w:r>
      <w:r w:rsidRPr="00E30B4A">
        <w:t xml:space="preserve"> etap</w:t>
      </w:r>
      <w:r w:rsidR="00287824">
        <w:t>ie</w:t>
      </w:r>
      <w:r w:rsidRPr="00E30B4A">
        <w:t xml:space="preserve"> realizacji LSR do 2023 roku</w:t>
      </w:r>
      <w:r w:rsidR="00296DEB">
        <w:t>.</w:t>
      </w:r>
    </w:p>
    <w:p w:rsidR="00A438D5" w:rsidRDefault="00A438D5" w:rsidP="006E0550">
      <w:pPr>
        <w:spacing w:line="360" w:lineRule="auto"/>
        <w:ind w:firstLine="360"/>
        <w:jc w:val="both"/>
      </w:pPr>
    </w:p>
    <w:p w:rsidR="00A438D5" w:rsidRDefault="007C0178" w:rsidP="006E0550">
      <w:pPr>
        <w:spacing w:line="360" w:lineRule="auto"/>
        <w:ind w:firstLine="360"/>
        <w:jc w:val="both"/>
      </w:pPr>
      <w:r>
        <w:tab/>
        <w:t>Drugi wymiar partnerstwa w ramach LGD to działania obejmujące współpracę członków LGD oraz podmiotów funkcjonujących na obszarze wdrażania LSR. Bardzo mocne głosy wybrzmiały na spotkaniu fokusowym (</w:t>
      </w:r>
      <w:r w:rsidRPr="007C0178">
        <w:rPr>
          <w:rFonts w:cstheme="minorHAnsi"/>
        </w:rPr>
        <w:t xml:space="preserve">zogniskowany wywiad grupowy </w:t>
      </w:r>
      <w:r w:rsidRPr="007C0178">
        <w:t>FGI)</w:t>
      </w:r>
      <w:r>
        <w:t xml:space="preserve"> oraz podczas indywidualnych wywiadów pogłębionych (IDI). </w:t>
      </w:r>
      <w:r w:rsidR="00F3224E">
        <w:t xml:space="preserve">Niemalże wszyscy respondenci wskazali współpracę, wzajemne dobre poznanie się i partnerstwo jako najważniejsze efekty </w:t>
      </w:r>
      <w:r w:rsidR="00F3224E">
        <w:lastRenderedPageBreak/>
        <w:t>realizacji</w:t>
      </w:r>
      <w:r w:rsidR="00EB0C79">
        <w:t> </w:t>
      </w:r>
      <w:r w:rsidR="00F3224E">
        <w:t>LSR. Podkreślano, że choć wcześniej wiele osób i organizacji znało się, to dopiero wspólne przedsięwzięcia pozwoliły na mocne zacieśnienie więzi. Jeden z wójtów ujął to tak: znałem wcześniej wszystkich wójtów i burmistrzów z naszego powiatu, ale dopiero wspólna praca podczas realizacji projektów i wzajemne wizyty i pozwoliły poznać ich dobrze i nawiązać takie kontakty, które będą owocowały przez lata.</w:t>
      </w:r>
      <w:r w:rsidR="00FC1E1B">
        <w:t xml:space="preserve"> Takie głosy pojawiły się także wśród przedstawicieli organizacji pozarządowych i przedsiębiorców.</w:t>
      </w:r>
    </w:p>
    <w:p w:rsidR="00F3224E" w:rsidRDefault="00F3224E" w:rsidP="006E0550">
      <w:pPr>
        <w:spacing w:line="360" w:lineRule="auto"/>
        <w:ind w:firstLine="360"/>
        <w:jc w:val="both"/>
      </w:pPr>
    </w:p>
    <w:p w:rsidR="00F3224E" w:rsidRPr="007C0178" w:rsidRDefault="00F3224E" w:rsidP="006E0550">
      <w:pPr>
        <w:spacing w:line="360" w:lineRule="auto"/>
        <w:ind w:firstLine="360"/>
        <w:jc w:val="both"/>
      </w:pPr>
      <w:r>
        <w:tab/>
        <w:t>Obszar współpracy powinien być bardzo mocno podkreśl</w:t>
      </w:r>
      <w:r w:rsidR="00914EC2">
        <w:t>o</w:t>
      </w:r>
      <w:r>
        <w:t>ny w przyszłej Lokalnej Strategii Rozwoju i kontynuowany w wielu wymiarach.</w:t>
      </w:r>
    </w:p>
    <w:p w:rsidR="00A438D5" w:rsidRDefault="00A438D5" w:rsidP="006E0550">
      <w:pPr>
        <w:spacing w:line="360" w:lineRule="auto"/>
        <w:ind w:firstLine="360"/>
        <w:jc w:val="both"/>
      </w:pPr>
    </w:p>
    <w:p w:rsidR="00296DEB" w:rsidRDefault="00296DEB" w:rsidP="006E0550">
      <w:pPr>
        <w:spacing w:line="360" w:lineRule="auto"/>
        <w:ind w:firstLine="360"/>
        <w:jc w:val="both"/>
      </w:pPr>
    </w:p>
    <w:p w:rsidR="006E0550" w:rsidRDefault="006E0550" w:rsidP="006E0550">
      <w:pPr>
        <w:pStyle w:val="Nagwek2"/>
        <w:spacing w:before="0" w:line="360" w:lineRule="auto"/>
      </w:pPr>
      <w:bookmarkStart w:id="17" w:name="_Toc122589671"/>
      <w:r>
        <w:t xml:space="preserve">3.5 </w:t>
      </w:r>
      <w:r w:rsidR="0023485B">
        <w:t>Dzia</w:t>
      </w:r>
      <w:r w:rsidR="00267341">
        <w:t>łalność Biura LGD</w:t>
      </w:r>
      <w:bookmarkEnd w:id="17"/>
    </w:p>
    <w:p w:rsidR="006E0550" w:rsidRDefault="006E0550" w:rsidP="006E0550">
      <w:pPr>
        <w:spacing w:line="360" w:lineRule="auto"/>
        <w:ind w:firstLine="360"/>
        <w:jc w:val="both"/>
      </w:pPr>
    </w:p>
    <w:p w:rsidR="006E5AFC" w:rsidRPr="006E5AFC" w:rsidRDefault="00296DEB" w:rsidP="006E5AFC">
      <w:pPr>
        <w:spacing w:line="360" w:lineRule="auto"/>
        <w:ind w:firstLine="708"/>
        <w:jc w:val="both"/>
        <w:rPr>
          <w:rStyle w:val="mcetext-insertedbyben"/>
          <w:rFonts w:cstheme="minorHAnsi"/>
        </w:rPr>
      </w:pPr>
      <w:r>
        <w:rPr>
          <w:rStyle w:val="mcetext-insertedbyben"/>
          <w:rFonts w:cstheme="minorHAnsi"/>
        </w:rPr>
        <w:t xml:space="preserve">Biuro LGD </w:t>
      </w:r>
      <w:r w:rsidR="006E5AFC">
        <w:rPr>
          <w:rStyle w:val="mcetext-insertedbyben"/>
          <w:rFonts w:cstheme="minorHAnsi"/>
        </w:rPr>
        <w:t>dysponuje</w:t>
      </w:r>
      <w:r>
        <w:rPr>
          <w:rStyle w:val="mcetext-insertedbyben"/>
          <w:rFonts w:cstheme="minorHAnsi"/>
        </w:rPr>
        <w:t xml:space="preserve"> wykwalifikowaną i doświadczoną kadrą, ale w dalszym ciągu podnosi</w:t>
      </w:r>
      <w:r w:rsidR="00271D4A">
        <w:rPr>
          <w:rStyle w:val="mcetext-insertedbyben"/>
          <w:rFonts w:cstheme="minorHAnsi"/>
        </w:rPr>
        <w:t xml:space="preserve"> ona</w:t>
      </w:r>
      <w:r>
        <w:rPr>
          <w:rStyle w:val="mcetext-insertedbyben"/>
          <w:rFonts w:cstheme="minorHAnsi"/>
        </w:rPr>
        <w:t xml:space="preserve"> swoje kwalifikacje, aby jak najlepiej wypełnia</w:t>
      </w:r>
      <w:r w:rsidR="00271D4A">
        <w:rPr>
          <w:rStyle w:val="mcetext-insertedbyben"/>
          <w:rFonts w:cstheme="minorHAnsi"/>
        </w:rPr>
        <w:t>ć</w:t>
      </w:r>
      <w:r>
        <w:rPr>
          <w:rStyle w:val="mcetext-insertedbyben"/>
          <w:rFonts w:cstheme="minorHAnsi"/>
        </w:rPr>
        <w:t xml:space="preserve"> zadania związane z realizacją LSR. Pracownicy Biura i organów LGD odbyli łącznie 165 osobodni szkoleń. </w:t>
      </w:r>
      <w:r w:rsidR="006E5AFC">
        <w:rPr>
          <w:rStyle w:val="mcetext-insertedbyben"/>
          <w:rFonts w:cstheme="minorHAnsi"/>
        </w:rPr>
        <w:t xml:space="preserve">Indywidualne doradztwo zostało udzielone 469 podmiotom. Zorganizowano 164 spotkania adresowane do mieszkańców. Bardzo ważny kanał komunikacyjny stanowiła także strona internetowa LGD, która miała aż </w:t>
      </w:r>
      <w:r w:rsidR="006E5AFC" w:rsidRPr="006E5AFC">
        <w:rPr>
          <w:rFonts w:eastAsia="Times New Roman" w:cstheme="minorHAnsi"/>
          <w:lang w:eastAsia="pl-PL"/>
        </w:rPr>
        <w:t>246</w:t>
      </w:r>
      <w:r w:rsidR="006E5AFC">
        <w:rPr>
          <w:rFonts w:eastAsia="Times New Roman" w:cstheme="minorHAnsi"/>
          <w:lang w:eastAsia="pl-PL"/>
        </w:rPr>
        <w:t> </w:t>
      </w:r>
      <w:r w:rsidR="006E5AFC" w:rsidRPr="006E5AFC">
        <w:rPr>
          <w:rFonts w:eastAsia="Times New Roman" w:cstheme="minorHAnsi"/>
          <w:lang w:eastAsia="pl-PL"/>
        </w:rPr>
        <w:t>426</w:t>
      </w:r>
      <w:r w:rsidR="006E5AFC">
        <w:rPr>
          <w:rFonts w:eastAsia="Times New Roman" w:cstheme="minorHAnsi"/>
          <w:lang w:eastAsia="pl-PL"/>
        </w:rPr>
        <w:t xml:space="preserve"> odwiedzin.</w:t>
      </w:r>
    </w:p>
    <w:p w:rsidR="00DD2E35" w:rsidRDefault="00DD2E35" w:rsidP="00DD2E35">
      <w:pPr>
        <w:spacing w:line="360" w:lineRule="auto"/>
        <w:jc w:val="both"/>
        <w:rPr>
          <w:rStyle w:val="mcetext-insertedbyben"/>
          <w:rFonts w:cstheme="minorHAnsi"/>
        </w:rPr>
      </w:pPr>
    </w:p>
    <w:p w:rsidR="00DD2E35" w:rsidRDefault="00DD2E35" w:rsidP="00DD2E35">
      <w:pPr>
        <w:spacing w:line="360" w:lineRule="auto"/>
        <w:jc w:val="both"/>
        <w:rPr>
          <w:rStyle w:val="mcetext-insertedbyben"/>
          <w:rFonts w:cstheme="minorHAnsi"/>
        </w:rPr>
      </w:pPr>
      <w:r>
        <w:rPr>
          <w:rStyle w:val="mcetext-insertedbyben"/>
          <w:rFonts w:cstheme="minorHAnsi"/>
        </w:rPr>
        <w:t xml:space="preserve">Tabela </w:t>
      </w:r>
      <w:r w:rsidR="00B15387">
        <w:rPr>
          <w:rStyle w:val="mcetext-insertedbyben"/>
          <w:rFonts w:cstheme="minorHAnsi"/>
        </w:rPr>
        <w:t>12 Aktywność Biura LGD</w:t>
      </w:r>
    </w:p>
    <w:p w:rsidR="00B15387" w:rsidRDefault="00B15387" w:rsidP="00DD2E35">
      <w:pPr>
        <w:spacing w:line="360" w:lineRule="auto"/>
        <w:jc w:val="both"/>
        <w:rPr>
          <w:rStyle w:val="mcetext-insertedbyben"/>
          <w:rFonts w:cstheme="minorHAnsi"/>
        </w:rPr>
      </w:pPr>
    </w:p>
    <w:tbl>
      <w:tblPr>
        <w:tblW w:w="5000" w:type="pct"/>
        <w:tblCellMar>
          <w:left w:w="70" w:type="dxa"/>
          <w:right w:w="70" w:type="dxa"/>
        </w:tblCellMar>
        <w:tblLook w:val="04A0"/>
      </w:tblPr>
      <w:tblGrid>
        <w:gridCol w:w="2772"/>
        <w:gridCol w:w="995"/>
        <w:gridCol w:w="1239"/>
        <w:gridCol w:w="995"/>
        <w:gridCol w:w="995"/>
        <w:gridCol w:w="1102"/>
        <w:gridCol w:w="962"/>
        <w:gridCol w:w="146"/>
      </w:tblGrid>
      <w:tr w:rsidR="00DD2E35" w:rsidRPr="00372E73" w:rsidTr="000B0458">
        <w:trPr>
          <w:gridAfter w:val="1"/>
          <w:wAfter w:w="32" w:type="pct"/>
          <w:trHeight w:val="408"/>
        </w:trPr>
        <w:tc>
          <w:tcPr>
            <w:tcW w:w="2013" w:type="pct"/>
            <w:vMerge w:val="restart"/>
            <w:tcBorders>
              <w:top w:val="single" w:sz="4" w:space="0" w:color="auto"/>
              <w:left w:val="single" w:sz="4" w:space="0" w:color="auto"/>
              <w:bottom w:val="single" w:sz="4" w:space="0" w:color="000000"/>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 xml:space="preserve">Nazwa wskaźnika </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B1A0C7"/>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Kod wskaźnika</w:t>
            </w:r>
          </w:p>
        </w:tc>
        <w:tc>
          <w:tcPr>
            <w:tcW w:w="715" w:type="pct"/>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Dezagregacja</w:t>
            </w:r>
          </w:p>
        </w:tc>
        <w:tc>
          <w:tcPr>
            <w:tcW w:w="415" w:type="pct"/>
            <w:vMerge w:val="restart"/>
            <w:tcBorders>
              <w:top w:val="single" w:sz="4" w:space="0" w:color="auto"/>
              <w:left w:val="single" w:sz="4" w:space="0" w:color="auto"/>
              <w:bottom w:val="single" w:sz="4" w:space="0" w:color="000000"/>
              <w:right w:val="single" w:sz="4" w:space="0" w:color="auto"/>
            </w:tcBorders>
            <w:shd w:val="clear" w:color="000000" w:fill="E4DFEC"/>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Kod wskaźnika</w:t>
            </w:r>
          </w:p>
        </w:tc>
        <w:tc>
          <w:tcPr>
            <w:tcW w:w="337"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Rodzaj wskaźnika</w:t>
            </w:r>
          </w:p>
        </w:tc>
        <w:tc>
          <w:tcPr>
            <w:tcW w:w="37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Jednostka miary</w:t>
            </w:r>
          </w:p>
        </w:tc>
        <w:tc>
          <w:tcPr>
            <w:tcW w:w="728" w:type="pct"/>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DD2E35" w:rsidRPr="00372E73" w:rsidRDefault="00DD2E35" w:rsidP="000B0458">
            <w:pPr>
              <w:jc w:val="center"/>
              <w:rPr>
                <w:rFonts w:eastAsia="Times New Roman" w:cstheme="minorHAnsi"/>
                <w:b/>
                <w:bCs/>
                <w:sz w:val="20"/>
                <w:szCs w:val="20"/>
                <w:lang w:eastAsia="pl-PL"/>
              </w:rPr>
            </w:pPr>
            <w:r w:rsidRPr="00372E73">
              <w:rPr>
                <w:rFonts w:eastAsia="Times New Roman" w:cstheme="minorHAnsi"/>
                <w:b/>
                <w:bCs/>
                <w:sz w:val="20"/>
                <w:szCs w:val="20"/>
                <w:lang w:eastAsia="pl-PL"/>
              </w:rPr>
              <w:t>Realizacja (w jednostce miary)</w:t>
            </w:r>
          </w:p>
        </w:tc>
      </w:tr>
      <w:tr w:rsidR="00DD2E35" w:rsidRPr="00372E73" w:rsidTr="000B0458">
        <w:trPr>
          <w:trHeight w:val="300"/>
        </w:trPr>
        <w:tc>
          <w:tcPr>
            <w:tcW w:w="2013"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b/>
                <w:bCs/>
                <w:sz w:val="20"/>
                <w:szCs w:val="20"/>
                <w:lang w:eastAsia="pl-PL"/>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b/>
                <w:bCs/>
                <w:sz w:val="20"/>
                <w:szCs w:val="20"/>
                <w:lang w:eastAsia="pl-PL"/>
              </w:rPr>
            </w:pPr>
          </w:p>
        </w:tc>
        <w:tc>
          <w:tcPr>
            <w:tcW w:w="715" w:type="pct"/>
            <w:vMerge/>
            <w:tcBorders>
              <w:top w:val="single" w:sz="4" w:space="0" w:color="auto"/>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b/>
                <w:bCs/>
                <w:sz w:val="20"/>
                <w:szCs w:val="20"/>
                <w:lang w:eastAsia="pl-PL"/>
              </w:rPr>
            </w:pPr>
          </w:p>
        </w:tc>
        <w:tc>
          <w:tcPr>
            <w:tcW w:w="415" w:type="pct"/>
            <w:vMerge/>
            <w:tcBorders>
              <w:top w:val="single" w:sz="4" w:space="0" w:color="auto"/>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b/>
                <w:bCs/>
                <w:sz w:val="20"/>
                <w:szCs w:val="20"/>
                <w:lang w:eastAsia="pl-PL"/>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b/>
                <w:bCs/>
                <w:sz w:val="20"/>
                <w:szCs w:val="20"/>
                <w:lang w:eastAsia="pl-PL"/>
              </w:rPr>
            </w:pPr>
          </w:p>
        </w:tc>
        <w:tc>
          <w:tcPr>
            <w:tcW w:w="376" w:type="pct"/>
            <w:vMerge/>
            <w:tcBorders>
              <w:top w:val="single" w:sz="4" w:space="0" w:color="auto"/>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b/>
                <w:bCs/>
                <w:sz w:val="20"/>
                <w:szCs w:val="20"/>
                <w:lang w:eastAsia="pl-PL"/>
              </w:rPr>
            </w:pPr>
          </w:p>
        </w:tc>
        <w:tc>
          <w:tcPr>
            <w:tcW w:w="728"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b/>
                <w:bCs/>
                <w:sz w:val="20"/>
                <w:szCs w:val="20"/>
                <w:lang w:eastAsia="pl-PL"/>
              </w:rPr>
            </w:pPr>
          </w:p>
        </w:tc>
        <w:tc>
          <w:tcPr>
            <w:tcW w:w="32" w:type="pct"/>
            <w:tcBorders>
              <w:top w:val="nil"/>
              <w:left w:val="nil"/>
              <w:bottom w:val="nil"/>
              <w:right w:val="nil"/>
            </w:tcBorders>
            <w:shd w:val="clear" w:color="auto" w:fill="auto"/>
            <w:noWrap/>
            <w:vAlign w:val="bottom"/>
            <w:hideMark/>
          </w:tcPr>
          <w:p w:rsidR="00DD2E35" w:rsidRPr="00372E73" w:rsidRDefault="00DD2E35" w:rsidP="000B0458">
            <w:pPr>
              <w:jc w:val="center"/>
              <w:rPr>
                <w:rFonts w:ascii="Calibri" w:eastAsia="Times New Roman" w:hAnsi="Calibri" w:cs="Calibri"/>
                <w:b/>
                <w:bCs/>
                <w:lang w:eastAsia="pl-PL"/>
              </w:rPr>
            </w:pPr>
          </w:p>
        </w:tc>
      </w:tr>
      <w:tr w:rsidR="00DD2E35" w:rsidRPr="00372E73" w:rsidTr="000B0458">
        <w:trPr>
          <w:trHeight w:val="525"/>
        </w:trPr>
        <w:tc>
          <w:tcPr>
            <w:tcW w:w="2013" w:type="pct"/>
            <w:tcBorders>
              <w:top w:val="single" w:sz="4" w:space="0" w:color="auto"/>
              <w:left w:val="single" w:sz="4" w:space="0" w:color="auto"/>
              <w:bottom w:val="single" w:sz="4" w:space="0" w:color="auto"/>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Liczba osobodni szkoleń dla pracowników i organów LGD </w:t>
            </w:r>
          </w:p>
        </w:tc>
        <w:tc>
          <w:tcPr>
            <w:tcW w:w="384" w:type="pct"/>
            <w:tcBorders>
              <w:top w:val="nil"/>
              <w:left w:val="nil"/>
              <w:bottom w:val="single" w:sz="4" w:space="0" w:color="auto"/>
              <w:right w:val="single" w:sz="4" w:space="0" w:color="auto"/>
            </w:tcBorders>
            <w:shd w:val="clear" w:color="000000" w:fill="B1A0C7"/>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4.1</w:t>
            </w: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Osobodzień </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165</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vMerge w:val="restart"/>
            <w:tcBorders>
              <w:top w:val="single" w:sz="4" w:space="0" w:color="auto"/>
              <w:left w:val="single" w:sz="4" w:space="0" w:color="auto"/>
              <w:bottom w:val="single" w:sz="4" w:space="0" w:color="000000"/>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Liczba podmiotów, którym udzielono indywidualnego doradztwa </w:t>
            </w:r>
          </w:p>
        </w:tc>
        <w:tc>
          <w:tcPr>
            <w:tcW w:w="384" w:type="pct"/>
            <w:vMerge w:val="restart"/>
            <w:tcBorders>
              <w:top w:val="nil"/>
              <w:left w:val="single" w:sz="4" w:space="0" w:color="auto"/>
              <w:bottom w:val="single" w:sz="4" w:space="0" w:color="000000"/>
              <w:right w:val="single" w:sz="4" w:space="0" w:color="auto"/>
            </w:tcBorders>
            <w:shd w:val="clear" w:color="000000" w:fill="B1A0C7"/>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w:t>
            </w: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Ogółem </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Sztuka</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469</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color w:val="000000"/>
                <w:sz w:val="20"/>
                <w:szCs w:val="20"/>
                <w:lang w:eastAsia="pl-PL"/>
              </w:rPr>
            </w:pPr>
          </w:p>
        </w:tc>
        <w:tc>
          <w:tcPr>
            <w:tcW w:w="384" w:type="pct"/>
            <w:vMerge/>
            <w:tcBorders>
              <w:top w:val="nil"/>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color w:val="000000"/>
                <w:sz w:val="20"/>
                <w:szCs w:val="20"/>
                <w:lang w:eastAsia="pl-PL"/>
              </w:rPr>
            </w:pP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Osoby fizyczne </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4.2.1</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Sztuka </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73</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color w:val="000000"/>
                <w:sz w:val="20"/>
                <w:szCs w:val="20"/>
                <w:lang w:eastAsia="pl-PL"/>
              </w:rPr>
            </w:pPr>
          </w:p>
        </w:tc>
        <w:tc>
          <w:tcPr>
            <w:tcW w:w="384" w:type="pct"/>
            <w:vMerge/>
            <w:tcBorders>
              <w:top w:val="nil"/>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color w:val="000000"/>
                <w:sz w:val="20"/>
                <w:szCs w:val="20"/>
                <w:lang w:eastAsia="pl-PL"/>
              </w:rPr>
            </w:pP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Instytucje </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4.2.2</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Sztuka </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98</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600"/>
        </w:trPr>
        <w:tc>
          <w:tcPr>
            <w:tcW w:w="2013"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color w:val="000000"/>
                <w:sz w:val="20"/>
                <w:szCs w:val="20"/>
                <w:lang w:eastAsia="pl-PL"/>
              </w:rPr>
            </w:pPr>
          </w:p>
        </w:tc>
        <w:tc>
          <w:tcPr>
            <w:tcW w:w="384" w:type="pct"/>
            <w:vMerge/>
            <w:tcBorders>
              <w:top w:val="nil"/>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color w:val="000000"/>
                <w:sz w:val="20"/>
                <w:szCs w:val="20"/>
                <w:lang w:eastAsia="pl-PL"/>
              </w:rPr>
            </w:pP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Liczba podmiotów, które złożyły wniosek o przyznanie pomocy </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4.2.3</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Sztuka </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237</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600"/>
        </w:trPr>
        <w:tc>
          <w:tcPr>
            <w:tcW w:w="2013" w:type="pct"/>
            <w:vMerge/>
            <w:tcBorders>
              <w:top w:val="single" w:sz="4" w:space="0" w:color="auto"/>
              <w:left w:val="single" w:sz="4" w:space="0" w:color="auto"/>
              <w:bottom w:val="single" w:sz="4" w:space="0" w:color="000000"/>
              <w:right w:val="single" w:sz="4" w:space="0" w:color="000000"/>
            </w:tcBorders>
            <w:vAlign w:val="center"/>
            <w:hideMark/>
          </w:tcPr>
          <w:p w:rsidR="00DD2E35" w:rsidRPr="00372E73" w:rsidRDefault="00DD2E35" w:rsidP="000B0458">
            <w:pPr>
              <w:rPr>
                <w:rFonts w:eastAsia="Times New Roman" w:cstheme="minorHAnsi"/>
                <w:color w:val="000000"/>
                <w:sz w:val="20"/>
                <w:szCs w:val="20"/>
                <w:lang w:eastAsia="pl-PL"/>
              </w:rPr>
            </w:pPr>
          </w:p>
        </w:tc>
        <w:tc>
          <w:tcPr>
            <w:tcW w:w="384" w:type="pct"/>
            <w:vMerge/>
            <w:tcBorders>
              <w:top w:val="nil"/>
              <w:left w:val="single" w:sz="4" w:space="0" w:color="auto"/>
              <w:bottom w:val="single" w:sz="4" w:space="0" w:color="000000"/>
              <w:right w:val="single" w:sz="4" w:space="0" w:color="auto"/>
            </w:tcBorders>
            <w:vAlign w:val="center"/>
            <w:hideMark/>
          </w:tcPr>
          <w:p w:rsidR="00DD2E35" w:rsidRPr="00372E73" w:rsidRDefault="00DD2E35" w:rsidP="000B0458">
            <w:pPr>
              <w:rPr>
                <w:rFonts w:eastAsia="Times New Roman" w:cstheme="minorHAnsi"/>
                <w:color w:val="000000"/>
                <w:sz w:val="20"/>
                <w:szCs w:val="20"/>
                <w:lang w:eastAsia="pl-PL"/>
              </w:rPr>
            </w:pP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Liczba podmiotów, które zawarły umowę o przyznaniu pomocy</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4.2.4</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Rezultat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Sztuka</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171</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tcBorders>
              <w:top w:val="single" w:sz="4" w:space="0" w:color="auto"/>
              <w:left w:val="single" w:sz="4" w:space="0" w:color="auto"/>
              <w:bottom w:val="single" w:sz="4" w:space="0" w:color="auto"/>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Liczba spotkań / wydarzeń adresowanych do mieszkańców </w:t>
            </w:r>
          </w:p>
        </w:tc>
        <w:tc>
          <w:tcPr>
            <w:tcW w:w="384" w:type="pct"/>
            <w:tcBorders>
              <w:top w:val="nil"/>
              <w:left w:val="nil"/>
              <w:bottom w:val="single" w:sz="4" w:space="0" w:color="auto"/>
              <w:right w:val="single" w:sz="4" w:space="0" w:color="auto"/>
            </w:tcBorders>
            <w:shd w:val="clear" w:color="000000" w:fill="B1A0C7"/>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4.3</w:t>
            </w: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Sztuka</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164</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tcBorders>
              <w:top w:val="single" w:sz="4" w:space="0" w:color="auto"/>
              <w:left w:val="single" w:sz="4" w:space="0" w:color="auto"/>
              <w:bottom w:val="single" w:sz="4" w:space="0" w:color="auto"/>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Liczba konferencji / targów / prezentacji (odbywających się poza terenem LGD) z udziałem przedstawicieli LGD</w:t>
            </w:r>
          </w:p>
        </w:tc>
        <w:tc>
          <w:tcPr>
            <w:tcW w:w="384" w:type="pct"/>
            <w:tcBorders>
              <w:top w:val="nil"/>
              <w:left w:val="nil"/>
              <w:bottom w:val="single" w:sz="4" w:space="0" w:color="auto"/>
              <w:right w:val="single" w:sz="4" w:space="0" w:color="auto"/>
            </w:tcBorders>
            <w:shd w:val="clear" w:color="000000" w:fill="B1A0C7"/>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4.4</w:t>
            </w: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Produkt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 xml:space="preserve">Sztuka </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0</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r w:rsidR="00DD2E35" w:rsidRPr="00372E73" w:rsidTr="000B0458">
        <w:trPr>
          <w:trHeight w:val="525"/>
        </w:trPr>
        <w:tc>
          <w:tcPr>
            <w:tcW w:w="2013" w:type="pct"/>
            <w:tcBorders>
              <w:top w:val="single" w:sz="4" w:space="0" w:color="auto"/>
              <w:left w:val="single" w:sz="4" w:space="0" w:color="auto"/>
              <w:bottom w:val="single" w:sz="4" w:space="0" w:color="auto"/>
              <w:right w:val="single" w:sz="4" w:space="0" w:color="000000"/>
            </w:tcBorders>
            <w:shd w:val="clear" w:color="000000" w:fill="92CDD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Liczba odwiedzin strony internetowej LGD</w:t>
            </w:r>
          </w:p>
        </w:tc>
        <w:tc>
          <w:tcPr>
            <w:tcW w:w="384" w:type="pct"/>
            <w:tcBorders>
              <w:top w:val="nil"/>
              <w:left w:val="nil"/>
              <w:bottom w:val="single" w:sz="4" w:space="0" w:color="auto"/>
              <w:right w:val="single" w:sz="4" w:space="0" w:color="auto"/>
            </w:tcBorders>
            <w:shd w:val="clear" w:color="000000" w:fill="B1A0C7"/>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4.5</w:t>
            </w:r>
          </w:p>
        </w:tc>
        <w:tc>
          <w:tcPr>
            <w:tcW w:w="715" w:type="pct"/>
            <w:tcBorders>
              <w:top w:val="nil"/>
              <w:left w:val="nil"/>
              <w:bottom w:val="single" w:sz="4" w:space="0" w:color="auto"/>
              <w:right w:val="single" w:sz="4" w:space="0" w:color="auto"/>
            </w:tcBorders>
            <w:shd w:val="clear" w:color="000000" w:fill="DAEEF3"/>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415" w:type="pct"/>
            <w:tcBorders>
              <w:top w:val="nil"/>
              <w:left w:val="nil"/>
              <w:bottom w:val="single" w:sz="4" w:space="0" w:color="auto"/>
              <w:right w:val="single" w:sz="4" w:space="0" w:color="auto"/>
            </w:tcBorders>
            <w:shd w:val="clear" w:color="000000" w:fill="E4DFEC"/>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w:t>
            </w:r>
          </w:p>
        </w:tc>
        <w:tc>
          <w:tcPr>
            <w:tcW w:w="337"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Rezultat</w:t>
            </w:r>
          </w:p>
        </w:tc>
        <w:tc>
          <w:tcPr>
            <w:tcW w:w="376" w:type="pct"/>
            <w:tcBorders>
              <w:top w:val="nil"/>
              <w:left w:val="nil"/>
              <w:bottom w:val="single" w:sz="4" w:space="0" w:color="auto"/>
              <w:right w:val="single" w:sz="4" w:space="0" w:color="auto"/>
            </w:tcBorders>
            <w:shd w:val="clear" w:color="auto" w:fill="auto"/>
            <w:vAlign w:val="center"/>
            <w:hideMark/>
          </w:tcPr>
          <w:p w:rsidR="00DD2E35" w:rsidRPr="00372E73" w:rsidRDefault="00DD2E35" w:rsidP="000B0458">
            <w:pPr>
              <w:jc w:val="center"/>
              <w:rPr>
                <w:rFonts w:eastAsia="Times New Roman" w:cstheme="minorHAnsi"/>
                <w:color w:val="000000"/>
                <w:sz w:val="20"/>
                <w:szCs w:val="20"/>
                <w:lang w:eastAsia="pl-PL"/>
              </w:rPr>
            </w:pPr>
            <w:r w:rsidRPr="00372E73">
              <w:rPr>
                <w:rFonts w:eastAsia="Times New Roman" w:cstheme="minorHAnsi"/>
                <w:color w:val="000000"/>
                <w:sz w:val="20"/>
                <w:szCs w:val="20"/>
                <w:lang w:eastAsia="pl-PL"/>
              </w:rPr>
              <w:t>Sztuka</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rsidR="00DD2E35" w:rsidRPr="00372E73" w:rsidRDefault="00DD2E35" w:rsidP="000B0458">
            <w:pPr>
              <w:jc w:val="center"/>
              <w:rPr>
                <w:rFonts w:eastAsia="Times New Roman" w:cstheme="minorHAnsi"/>
                <w:sz w:val="20"/>
                <w:szCs w:val="20"/>
                <w:lang w:eastAsia="pl-PL"/>
              </w:rPr>
            </w:pPr>
            <w:r w:rsidRPr="00372E73">
              <w:rPr>
                <w:rFonts w:eastAsia="Times New Roman" w:cstheme="minorHAnsi"/>
                <w:sz w:val="20"/>
                <w:szCs w:val="20"/>
                <w:lang w:eastAsia="pl-PL"/>
              </w:rPr>
              <w:t>246426</w:t>
            </w:r>
          </w:p>
        </w:tc>
        <w:tc>
          <w:tcPr>
            <w:tcW w:w="32" w:type="pct"/>
            <w:vAlign w:val="center"/>
            <w:hideMark/>
          </w:tcPr>
          <w:p w:rsidR="00DD2E35" w:rsidRPr="00372E73" w:rsidRDefault="00DD2E35" w:rsidP="000B0458">
            <w:pPr>
              <w:rPr>
                <w:rFonts w:ascii="Times New Roman" w:eastAsia="Times New Roman" w:hAnsi="Times New Roman" w:cs="Times New Roman"/>
                <w:sz w:val="20"/>
                <w:szCs w:val="20"/>
                <w:lang w:eastAsia="pl-PL"/>
              </w:rPr>
            </w:pPr>
          </w:p>
        </w:tc>
      </w:tr>
    </w:tbl>
    <w:p w:rsidR="00DD2E35" w:rsidRDefault="00DD2E35" w:rsidP="00DD2E35">
      <w:pPr>
        <w:spacing w:line="360" w:lineRule="auto"/>
        <w:jc w:val="both"/>
        <w:rPr>
          <w:rStyle w:val="mcetext-insertedbyben"/>
          <w:rFonts w:cstheme="minorHAnsi"/>
        </w:rPr>
      </w:pPr>
    </w:p>
    <w:p w:rsidR="00ED5B27" w:rsidRDefault="00ED5B27" w:rsidP="00ED5B27">
      <w:pPr>
        <w:spacing w:before="120" w:after="120" w:line="360" w:lineRule="auto"/>
        <w:jc w:val="both"/>
      </w:pPr>
      <w:r>
        <w:t>Źródło: opracowanie własne na podstawie danych LGD</w:t>
      </w:r>
    </w:p>
    <w:p w:rsidR="00ED5B27" w:rsidRDefault="00ED5B27"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r>
        <w:tab/>
        <w:t>W ankiecie internetowej skierowanej do mieszkańców (</w:t>
      </w:r>
      <w:r w:rsidRPr="00CF192A">
        <w:rPr>
          <w:rFonts w:cstheme="minorHAnsi"/>
        </w:rPr>
        <w:t>CAWI</w:t>
      </w:r>
      <w:r>
        <w:rPr>
          <w:rFonts w:cstheme="minorHAnsi"/>
        </w:rPr>
        <w:t>)</w:t>
      </w:r>
      <w:r>
        <w:t xml:space="preserve"> wśród najbardziej efektywnych kanałów komunikacyjnych, z których mieszkańcy dowiadywali się o działaniach LGD wymieniono profil na Facebooku, stronę internetową oraz stoiska LGD podczas imprez lokalnych. Ilustruje to poniższy wykres.</w:t>
      </w: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p>
    <w:p w:rsidR="00CF192A" w:rsidRDefault="00CF192A" w:rsidP="006E0550">
      <w:pPr>
        <w:spacing w:before="120" w:after="120" w:line="360" w:lineRule="auto"/>
        <w:jc w:val="both"/>
      </w:pPr>
      <w:r>
        <w:t>Wykres 9 Sposób dotarcia informacji dotyczących LGD</w:t>
      </w:r>
    </w:p>
    <w:p w:rsidR="00CF192A" w:rsidRDefault="00CF192A" w:rsidP="006E0550">
      <w:pPr>
        <w:spacing w:before="120" w:after="120" w:line="360" w:lineRule="auto"/>
        <w:jc w:val="both"/>
      </w:pPr>
    </w:p>
    <w:p w:rsidR="00CF192A" w:rsidRDefault="00CF192A" w:rsidP="006E0550">
      <w:pPr>
        <w:spacing w:before="120" w:after="120" w:line="360" w:lineRule="auto"/>
        <w:jc w:val="both"/>
      </w:pPr>
      <w:r>
        <w:rPr>
          <w:noProof/>
          <w:lang w:eastAsia="pl-PL"/>
        </w:rPr>
        <w:drawing>
          <wp:inline distT="0" distB="0" distL="0" distR="0">
            <wp:extent cx="5756910" cy="1997075"/>
            <wp:effectExtent l="0" t="0" r="15240" b="3175"/>
            <wp:docPr id="12" name="Wykres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23B8A20-4D79-4B44-9D87-860EBEF3F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F192A" w:rsidRDefault="00CF192A" w:rsidP="006E0550">
      <w:pPr>
        <w:spacing w:before="120" w:after="120" w:line="360" w:lineRule="auto"/>
        <w:jc w:val="both"/>
      </w:pPr>
      <w:r>
        <w:t>Źródło: opracowanie własne na podstawie ankiety internetowej</w:t>
      </w:r>
    </w:p>
    <w:p w:rsidR="00CF192A" w:rsidRDefault="00CF192A" w:rsidP="006E0550">
      <w:pPr>
        <w:spacing w:before="120" w:after="120" w:line="360" w:lineRule="auto"/>
        <w:jc w:val="both"/>
      </w:pPr>
    </w:p>
    <w:p w:rsidR="00FF3B6A" w:rsidRDefault="00ED5B27" w:rsidP="006E0550">
      <w:pPr>
        <w:spacing w:before="120" w:after="120" w:line="360" w:lineRule="auto"/>
        <w:jc w:val="both"/>
      </w:pPr>
      <w:r>
        <w:tab/>
        <w:t xml:space="preserve">Bardzo wysoko została oceniona działalność Biura LGD w ankiecie internetowej skierowanej do mieszkańców i beneficjentów. </w:t>
      </w:r>
      <w:r w:rsidR="00FF3B6A">
        <w:t>Na pytanie: „Czy z</w:t>
      </w:r>
      <w:r w:rsidR="00FF3B6A" w:rsidRPr="00FF3B6A">
        <w:t>akres udzielonych porad spełnił moje oczekiwania</w:t>
      </w:r>
      <w:r w:rsidR="00FF3B6A">
        <w:t xml:space="preserve">?” aż 92,31 % respondentów odpowiedziało: Zdecydowanie się zgadzam, a 7,69 % odpowiedziało: Raczej się zgadzam (innych odpowiedzi nie było). Ilustruje to poniży wykres. </w:t>
      </w:r>
    </w:p>
    <w:p w:rsidR="00FF3B6A" w:rsidRDefault="00FF3B6A" w:rsidP="006E0550">
      <w:pPr>
        <w:spacing w:before="120" w:after="120" w:line="360" w:lineRule="auto"/>
        <w:jc w:val="both"/>
      </w:pPr>
      <w:r>
        <w:rPr>
          <w:noProof/>
          <w:lang w:eastAsia="pl-PL"/>
        </w:rPr>
        <w:drawing>
          <wp:anchor distT="0" distB="0" distL="114300" distR="114300" simplePos="0" relativeHeight="251657216" behindDoc="0" locked="0" layoutInCell="1" allowOverlap="1">
            <wp:simplePos x="0" y="0"/>
            <wp:positionH relativeFrom="column">
              <wp:posOffset>747395</wp:posOffset>
            </wp:positionH>
            <wp:positionV relativeFrom="paragraph">
              <wp:posOffset>447040</wp:posOffset>
            </wp:positionV>
            <wp:extent cx="4330065" cy="2277110"/>
            <wp:effectExtent l="0" t="0" r="13335" b="8890"/>
            <wp:wrapTopAndBottom/>
            <wp:docPr id="14" name="Wykres 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F5478CC-5319-4466-B499-35DD00724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t>Wykres 10 Jak ocenia Pan/i wsparcie udzielane przez LGD</w:t>
      </w:r>
    </w:p>
    <w:p w:rsidR="00063741" w:rsidRDefault="00063741" w:rsidP="00063741">
      <w:pPr>
        <w:spacing w:before="120" w:after="120" w:line="360" w:lineRule="auto"/>
        <w:jc w:val="both"/>
      </w:pPr>
    </w:p>
    <w:p w:rsidR="00063741" w:rsidRDefault="00063741" w:rsidP="00063741">
      <w:pPr>
        <w:spacing w:before="120" w:after="120" w:line="360" w:lineRule="auto"/>
        <w:jc w:val="both"/>
      </w:pPr>
      <w:r>
        <w:t>Źródło: opracowanie własne na podstawie ankiety internetowej</w:t>
      </w:r>
    </w:p>
    <w:p w:rsidR="00403BC5" w:rsidRDefault="00063741" w:rsidP="00403BC5">
      <w:pPr>
        <w:spacing w:before="120" w:after="120" w:line="360" w:lineRule="auto"/>
        <w:jc w:val="both"/>
      </w:pPr>
      <w:r>
        <w:tab/>
        <w:t>Na pytanie</w:t>
      </w:r>
      <w:r w:rsidR="00403BC5">
        <w:t>:</w:t>
      </w:r>
      <w:r>
        <w:t xml:space="preserve"> </w:t>
      </w:r>
      <w:r w:rsidR="00403BC5">
        <w:t xml:space="preserve">„Czy udzielone porady były przydatne?” 88,46 % respondentów odpowiedziało: Zdecydowanie się zgadzam, a 11,54 % odpowiedziało: Raczej się zgadzam (innych odpowiedzi nie było). Ilustruje to poniży wykres. </w:t>
      </w:r>
    </w:p>
    <w:p w:rsidR="00FF3B6A" w:rsidRDefault="00FF3B6A" w:rsidP="006E0550">
      <w:pPr>
        <w:spacing w:before="120" w:after="120" w:line="360" w:lineRule="auto"/>
        <w:jc w:val="both"/>
      </w:pPr>
    </w:p>
    <w:p w:rsidR="00403BC5" w:rsidRDefault="00403BC5" w:rsidP="006E0550">
      <w:pPr>
        <w:spacing w:before="120" w:after="120" w:line="360" w:lineRule="auto"/>
        <w:jc w:val="both"/>
      </w:pPr>
      <w:r>
        <w:rPr>
          <w:noProof/>
          <w:lang w:eastAsia="pl-PL"/>
        </w:rPr>
        <w:drawing>
          <wp:anchor distT="0" distB="0" distL="114300" distR="114300" simplePos="0" relativeHeight="251658240" behindDoc="0" locked="0" layoutInCell="1" allowOverlap="1">
            <wp:simplePos x="0" y="0"/>
            <wp:positionH relativeFrom="column">
              <wp:posOffset>790575</wp:posOffset>
            </wp:positionH>
            <wp:positionV relativeFrom="paragraph">
              <wp:posOffset>479425</wp:posOffset>
            </wp:positionV>
            <wp:extent cx="3993515" cy="2561590"/>
            <wp:effectExtent l="0" t="0" r="6985" b="10160"/>
            <wp:wrapTopAndBottom/>
            <wp:docPr id="15" name="Wykres 1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5BAE281-B9F5-4374-AE32-9E777AC3E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t>Wykres 11 Przydatność porad udzielonych przez LGD</w:t>
      </w:r>
    </w:p>
    <w:p w:rsidR="001C7305" w:rsidRDefault="001C7305" w:rsidP="006E0550">
      <w:pPr>
        <w:spacing w:before="120" w:after="120" w:line="360" w:lineRule="auto"/>
        <w:jc w:val="both"/>
      </w:pPr>
    </w:p>
    <w:p w:rsidR="00ED5B27" w:rsidRDefault="00ED5B27" w:rsidP="006E0550">
      <w:pPr>
        <w:spacing w:before="120" w:after="120" w:line="360" w:lineRule="auto"/>
        <w:jc w:val="both"/>
      </w:pPr>
    </w:p>
    <w:p w:rsidR="00403BC5" w:rsidRDefault="00403BC5" w:rsidP="00403BC5">
      <w:pPr>
        <w:spacing w:before="120" w:after="120" w:line="360" w:lineRule="auto"/>
        <w:jc w:val="both"/>
      </w:pPr>
      <w:r>
        <w:t>Źródło: opracowanie własne na podstawie ankiety internetowej</w:t>
      </w:r>
    </w:p>
    <w:p w:rsidR="00ED5B27" w:rsidRDefault="00ED5B27" w:rsidP="006E0550">
      <w:pPr>
        <w:spacing w:before="120" w:after="120" w:line="360" w:lineRule="auto"/>
        <w:jc w:val="both"/>
      </w:pPr>
    </w:p>
    <w:p w:rsidR="003A3E2E" w:rsidRDefault="003A3E2E" w:rsidP="003A3E2E">
      <w:pPr>
        <w:spacing w:before="120" w:after="120" w:line="360" w:lineRule="auto"/>
        <w:jc w:val="both"/>
      </w:pPr>
      <w:r>
        <w:tab/>
        <w:t>Na pytanie:  „Czy p</w:t>
      </w:r>
      <w:r w:rsidRPr="003A3E2E">
        <w:t>rzygotowanie merytoryczne doradcy/ców z LGD było odpowiednie</w:t>
      </w:r>
      <w:r>
        <w:t xml:space="preserve">?” 96,15 % respondentów odpowiedziało: Zdecydowanie się zgadzam, a 3,85 % odpowiedziało: Raczej się zgadzam (innych odpowiedzi nie było). </w:t>
      </w:r>
    </w:p>
    <w:p w:rsidR="003A3E2E" w:rsidRDefault="003A3E2E" w:rsidP="003A3E2E">
      <w:pPr>
        <w:spacing w:before="120" w:after="120" w:line="360" w:lineRule="auto"/>
        <w:jc w:val="both"/>
      </w:pPr>
    </w:p>
    <w:p w:rsidR="003A3E2E" w:rsidRDefault="003A3E2E" w:rsidP="003A3E2E">
      <w:pPr>
        <w:spacing w:before="120" w:after="120" w:line="360" w:lineRule="auto"/>
        <w:ind w:firstLine="708"/>
        <w:jc w:val="both"/>
      </w:pPr>
      <w:r>
        <w:t xml:space="preserve">Ilustruje to poniży wykres. </w:t>
      </w:r>
    </w:p>
    <w:p w:rsidR="00403BC5" w:rsidRDefault="00403BC5" w:rsidP="006E0550">
      <w:pPr>
        <w:spacing w:before="120" w:after="120" w:line="360" w:lineRule="auto"/>
        <w:jc w:val="both"/>
      </w:pPr>
    </w:p>
    <w:p w:rsidR="003A3E2E" w:rsidRDefault="003A3E2E" w:rsidP="006E0550">
      <w:pPr>
        <w:spacing w:before="120" w:after="120" w:line="360" w:lineRule="auto"/>
        <w:jc w:val="both"/>
      </w:pPr>
    </w:p>
    <w:p w:rsidR="003A3E2E" w:rsidRDefault="003A3E2E" w:rsidP="006E0550">
      <w:pPr>
        <w:spacing w:before="120" w:after="120" w:line="360" w:lineRule="auto"/>
        <w:jc w:val="both"/>
      </w:pPr>
    </w:p>
    <w:p w:rsidR="003A3E2E" w:rsidRDefault="003A3E2E" w:rsidP="006E0550">
      <w:pPr>
        <w:spacing w:before="120" w:after="120" w:line="360" w:lineRule="auto"/>
        <w:jc w:val="both"/>
      </w:pPr>
    </w:p>
    <w:p w:rsidR="003A3E2E" w:rsidRDefault="003A3E2E" w:rsidP="006E0550">
      <w:pPr>
        <w:spacing w:before="120" w:after="120" w:line="360" w:lineRule="auto"/>
        <w:jc w:val="both"/>
      </w:pPr>
      <w:r>
        <w:t>Wykres 12 Przygotowanie merytoryczne doradców LGD</w:t>
      </w:r>
    </w:p>
    <w:p w:rsidR="003A3E2E" w:rsidRDefault="003A3E2E" w:rsidP="006E0550">
      <w:pPr>
        <w:spacing w:before="120" w:after="120" w:line="360" w:lineRule="auto"/>
        <w:jc w:val="both"/>
      </w:pPr>
      <w:r>
        <w:rPr>
          <w:noProof/>
          <w:lang w:eastAsia="pl-PL"/>
        </w:rPr>
        <w:drawing>
          <wp:anchor distT="0" distB="0" distL="114300" distR="114300" simplePos="0" relativeHeight="251659264" behindDoc="0" locked="0" layoutInCell="1" allowOverlap="1">
            <wp:simplePos x="0" y="0"/>
            <wp:positionH relativeFrom="column">
              <wp:posOffset>1282065</wp:posOffset>
            </wp:positionH>
            <wp:positionV relativeFrom="paragraph">
              <wp:posOffset>358140</wp:posOffset>
            </wp:positionV>
            <wp:extent cx="3985260" cy="2794635"/>
            <wp:effectExtent l="0" t="0" r="15240" b="5715"/>
            <wp:wrapTopAndBottom/>
            <wp:docPr id="16" name="Wykres 1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FCA5BEA-13CD-4C06-9C4B-4977C1039D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3A3E2E" w:rsidRDefault="003A3E2E" w:rsidP="006E0550">
      <w:pPr>
        <w:spacing w:before="120" w:after="120" w:line="360" w:lineRule="auto"/>
        <w:jc w:val="both"/>
      </w:pPr>
    </w:p>
    <w:p w:rsidR="003A3E2E" w:rsidRDefault="003A3E2E" w:rsidP="003A3E2E">
      <w:pPr>
        <w:spacing w:before="120" w:after="120" w:line="360" w:lineRule="auto"/>
        <w:jc w:val="both"/>
      </w:pPr>
      <w:r>
        <w:t>Źródło: opracowanie własne na podstawie ankiety internetowej</w:t>
      </w:r>
    </w:p>
    <w:p w:rsidR="003A3E2E" w:rsidRDefault="003A3E2E" w:rsidP="006E0550">
      <w:pPr>
        <w:spacing w:before="120" w:after="120" w:line="360" w:lineRule="auto"/>
        <w:jc w:val="both"/>
      </w:pPr>
    </w:p>
    <w:p w:rsidR="00FC4206" w:rsidRDefault="00FC4206" w:rsidP="006E0550">
      <w:pPr>
        <w:spacing w:before="120" w:after="120" w:line="360" w:lineRule="auto"/>
        <w:jc w:val="both"/>
      </w:pPr>
      <w:r>
        <w:tab/>
        <w:t xml:space="preserve">Zdecydowana większość beneficjentów </w:t>
      </w:r>
      <w:r w:rsidR="00FD1333">
        <w:t>udzielających odpowiedzi na </w:t>
      </w:r>
      <w:r>
        <w:t>ankiet</w:t>
      </w:r>
      <w:r w:rsidR="00FD1333">
        <w:t>ę</w:t>
      </w:r>
      <w:r>
        <w:t xml:space="preserve"> internetow</w:t>
      </w:r>
      <w:r w:rsidR="00271D4A">
        <w:t>ą</w:t>
      </w:r>
      <w:r>
        <w:t xml:space="preserve"> nie miała problemów ze zrozumieniem procedur i kryteriów wyboru wniosków. Tylko niecałe 4 % respondentów miało z tym trudności</w:t>
      </w:r>
      <w:r w:rsidR="00FD1333">
        <w:t xml:space="preserve"> (była to jedna osoba)</w:t>
      </w:r>
      <w:r>
        <w:t xml:space="preserve">. Natomiast wszyscy, którzy udzielili odpowiedzi wysoko ocenili aktywność LGD w zakresie informowania o możliwości pozyskania środków. </w:t>
      </w:r>
    </w:p>
    <w:p w:rsidR="00FD1333" w:rsidRDefault="00FD1333" w:rsidP="006E0550">
      <w:pPr>
        <w:spacing w:before="120" w:after="120" w:line="360" w:lineRule="auto"/>
        <w:jc w:val="both"/>
      </w:pPr>
    </w:p>
    <w:p w:rsidR="00FD1333" w:rsidRDefault="00FD1333" w:rsidP="006E0550">
      <w:pPr>
        <w:spacing w:before="120" w:after="120" w:line="360" w:lineRule="auto"/>
        <w:jc w:val="both"/>
      </w:pPr>
      <w:r>
        <w:tab/>
        <w:t>Ilustruje to poniższy wykres.</w:t>
      </w:r>
    </w:p>
    <w:p w:rsidR="00FD1333" w:rsidRDefault="00FD1333" w:rsidP="006E0550">
      <w:pPr>
        <w:spacing w:before="120" w:after="120" w:line="360" w:lineRule="auto"/>
        <w:jc w:val="both"/>
      </w:pPr>
    </w:p>
    <w:p w:rsidR="00FD1333" w:rsidRDefault="00FD1333" w:rsidP="006E0550">
      <w:pPr>
        <w:spacing w:before="120" w:after="120" w:line="360" w:lineRule="auto"/>
        <w:jc w:val="both"/>
      </w:pPr>
    </w:p>
    <w:p w:rsidR="00FD1333" w:rsidRDefault="00FD1333" w:rsidP="006E0550">
      <w:pPr>
        <w:spacing w:before="120" w:after="120" w:line="360" w:lineRule="auto"/>
        <w:jc w:val="both"/>
      </w:pPr>
    </w:p>
    <w:p w:rsidR="00FD1333" w:rsidRDefault="00FD1333" w:rsidP="006E0550">
      <w:pPr>
        <w:spacing w:before="120" w:after="120" w:line="360" w:lineRule="auto"/>
        <w:jc w:val="both"/>
      </w:pPr>
    </w:p>
    <w:p w:rsidR="00FD1333" w:rsidRDefault="00FD1333" w:rsidP="006E0550">
      <w:pPr>
        <w:spacing w:before="120" w:after="120" w:line="360" w:lineRule="auto"/>
        <w:jc w:val="both"/>
      </w:pPr>
      <w:r>
        <w:t>Wykres 13 Ocena procedur i kryteriów wybory wniosków</w:t>
      </w:r>
    </w:p>
    <w:p w:rsidR="00FD1333" w:rsidRDefault="00FD1333" w:rsidP="006E0550">
      <w:pPr>
        <w:spacing w:before="120" w:after="120" w:line="360" w:lineRule="auto"/>
        <w:jc w:val="both"/>
      </w:pPr>
    </w:p>
    <w:p w:rsidR="00FD1333" w:rsidRDefault="00FD1333" w:rsidP="006E0550">
      <w:pPr>
        <w:spacing w:before="120" w:after="120" w:line="360" w:lineRule="auto"/>
        <w:jc w:val="both"/>
      </w:pPr>
      <w:r>
        <w:rPr>
          <w:noProof/>
          <w:lang w:eastAsia="pl-PL"/>
        </w:rPr>
        <w:drawing>
          <wp:inline distT="0" distB="0" distL="0" distR="0">
            <wp:extent cx="5756910" cy="3904615"/>
            <wp:effectExtent l="0" t="0" r="15240" b="635"/>
            <wp:docPr id="17" name="Wykres 1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7429C1D-2557-4F48-BD38-4A9E6B4DB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A3E2E" w:rsidRDefault="003A3E2E" w:rsidP="006E0550">
      <w:pPr>
        <w:spacing w:before="120" w:after="120" w:line="360" w:lineRule="auto"/>
        <w:jc w:val="both"/>
      </w:pPr>
    </w:p>
    <w:p w:rsidR="00FD1333" w:rsidRDefault="00FD1333" w:rsidP="00FD1333">
      <w:pPr>
        <w:spacing w:before="120" w:after="120" w:line="360" w:lineRule="auto"/>
        <w:jc w:val="both"/>
      </w:pPr>
      <w:r>
        <w:t>Źródło: opracowanie własne na podstawie ankiety internetowej</w:t>
      </w:r>
    </w:p>
    <w:p w:rsidR="003A3E2E" w:rsidRDefault="003A3E2E" w:rsidP="006E0550">
      <w:pPr>
        <w:spacing w:before="120" w:after="120" w:line="360" w:lineRule="auto"/>
        <w:jc w:val="both"/>
      </w:pPr>
    </w:p>
    <w:p w:rsidR="006E0550" w:rsidRDefault="006E0550" w:rsidP="006E0550">
      <w:pPr>
        <w:spacing w:line="360" w:lineRule="auto"/>
        <w:ind w:firstLine="708"/>
        <w:jc w:val="both"/>
      </w:pPr>
    </w:p>
    <w:p w:rsidR="008A75FF" w:rsidRDefault="008A75FF" w:rsidP="006E0550">
      <w:pPr>
        <w:spacing w:line="360" w:lineRule="auto"/>
        <w:ind w:firstLine="708"/>
        <w:jc w:val="both"/>
      </w:pPr>
    </w:p>
    <w:p w:rsidR="008A75FF" w:rsidRDefault="008A75FF" w:rsidP="006E0550">
      <w:pPr>
        <w:spacing w:line="360" w:lineRule="auto"/>
        <w:ind w:firstLine="708"/>
        <w:jc w:val="both"/>
      </w:pPr>
    </w:p>
    <w:p w:rsidR="008A75FF" w:rsidRDefault="008A75FF" w:rsidP="006E0550">
      <w:pPr>
        <w:spacing w:line="360" w:lineRule="auto"/>
        <w:ind w:firstLine="708"/>
        <w:jc w:val="both"/>
      </w:pPr>
    </w:p>
    <w:p w:rsidR="00DA45FF" w:rsidRDefault="00DA45FF" w:rsidP="006E0550">
      <w:pPr>
        <w:spacing w:line="360" w:lineRule="auto"/>
        <w:jc w:val="both"/>
      </w:pPr>
    </w:p>
    <w:p w:rsidR="00041C75" w:rsidRDefault="00041C75" w:rsidP="002D2C2B">
      <w:pPr>
        <w:spacing w:line="360" w:lineRule="auto"/>
        <w:ind w:firstLine="708"/>
        <w:jc w:val="both"/>
      </w:pPr>
    </w:p>
    <w:p w:rsidR="00041C75" w:rsidRDefault="00041C75" w:rsidP="002D2C2B">
      <w:pPr>
        <w:spacing w:line="360" w:lineRule="auto"/>
        <w:ind w:firstLine="708"/>
        <w:jc w:val="both"/>
      </w:pPr>
    </w:p>
    <w:p w:rsidR="00B53484" w:rsidRPr="00DE4D3B" w:rsidRDefault="00E40F53" w:rsidP="002D2C2B">
      <w:pPr>
        <w:pStyle w:val="Nagwek1"/>
        <w:numPr>
          <w:ilvl w:val="0"/>
          <w:numId w:val="1"/>
        </w:numPr>
        <w:spacing w:before="0" w:line="360" w:lineRule="auto"/>
        <w:rPr>
          <w:b/>
        </w:rPr>
      </w:pPr>
      <w:bookmarkStart w:id="18" w:name="_Toc122589672"/>
      <w:r>
        <w:rPr>
          <w:b/>
        </w:rPr>
        <w:t>ODPOWIEDŹ NA PYTANIA BADAWCZE</w:t>
      </w:r>
      <w:bookmarkEnd w:id="18"/>
    </w:p>
    <w:p w:rsidR="009B2BA8" w:rsidRDefault="00FE78FC" w:rsidP="002D2C2B">
      <w:pPr>
        <w:spacing w:line="360" w:lineRule="auto"/>
        <w:ind w:firstLine="360"/>
        <w:jc w:val="both"/>
      </w:pPr>
      <w:r>
        <w:t xml:space="preserve"> </w:t>
      </w:r>
    </w:p>
    <w:p w:rsidR="00DA45FF" w:rsidRDefault="00DA45FF" w:rsidP="002D2C2B">
      <w:pPr>
        <w:spacing w:line="360" w:lineRule="auto"/>
        <w:ind w:firstLine="360"/>
        <w:jc w:val="both"/>
      </w:pPr>
    </w:p>
    <w:p w:rsidR="006E0550" w:rsidRDefault="006E0550" w:rsidP="006E0550">
      <w:pPr>
        <w:pStyle w:val="Nagwek2"/>
      </w:pPr>
      <w:bookmarkStart w:id="19" w:name="_Toc122589673"/>
      <w:r>
        <w:t xml:space="preserve">4.1 </w:t>
      </w:r>
      <w:r w:rsidR="00D87FC9">
        <w:t>Ocena wpływu na główny cel LSR</w:t>
      </w:r>
      <w:bookmarkEnd w:id="19"/>
    </w:p>
    <w:p w:rsidR="002A5B20" w:rsidRDefault="002A5B20" w:rsidP="006E0550">
      <w:pPr>
        <w:spacing w:before="120" w:after="120" w:line="360" w:lineRule="auto"/>
        <w:ind w:firstLine="708"/>
        <w:jc w:val="both"/>
      </w:pPr>
    </w:p>
    <w:p w:rsidR="002A5B20" w:rsidRPr="00EF39CF" w:rsidRDefault="002A5B20" w:rsidP="002A5B20">
      <w:pPr>
        <w:spacing w:line="360" w:lineRule="auto"/>
        <w:ind w:firstLine="708"/>
        <w:jc w:val="both"/>
      </w:pPr>
      <w:r w:rsidRPr="00EF39CF">
        <w:t xml:space="preserve">Lokalna Strategia Rozwoju </w:t>
      </w:r>
      <w:r>
        <w:t>d</w:t>
      </w:r>
      <w:r w:rsidRPr="00EF39CF">
        <w:t xml:space="preserve">la </w:t>
      </w:r>
      <w:r>
        <w:t>o</w:t>
      </w:r>
      <w:r w:rsidRPr="00EF39CF">
        <w:t xml:space="preserve">bszaru Lokalnej Grupy Działania </w:t>
      </w:r>
      <w:r>
        <w:t>n</w:t>
      </w:r>
      <w:r w:rsidRPr="00EF39CF">
        <w:t xml:space="preserve">a </w:t>
      </w:r>
      <w:r>
        <w:t>R</w:t>
      </w:r>
      <w:r w:rsidRPr="00EF39CF">
        <w:t xml:space="preserve">zecz Rozwoju Gmin Powiatu Lubelskiego „Kraina </w:t>
      </w:r>
      <w:r>
        <w:t>w</w:t>
      </w:r>
      <w:r w:rsidRPr="00EF39CF">
        <w:t xml:space="preserve">okół Lublina” </w:t>
      </w:r>
      <w:r>
        <w:t>w</w:t>
      </w:r>
      <w:r w:rsidRPr="00EF39CF">
        <w:t xml:space="preserve"> </w:t>
      </w:r>
      <w:r>
        <w:t>p</w:t>
      </w:r>
      <w:r w:rsidRPr="00EF39CF">
        <w:t xml:space="preserve">erspektywie </w:t>
      </w:r>
      <w:r>
        <w:t>f</w:t>
      </w:r>
      <w:r w:rsidRPr="00EF39CF">
        <w:t>inansowej 2014-2020</w:t>
      </w:r>
      <w:r>
        <w:t xml:space="preserve"> zakłada osiągnięcie trzech celów ogólnych:</w:t>
      </w:r>
    </w:p>
    <w:p w:rsidR="002A5B20" w:rsidRPr="00727D44" w:rsidRDefault="002A5B20" w:rsidP="002A5B20">
      <w:pPr>
        <w:autoSpaceDE w:val="0"/>
        <w:autoSpaceDN w:val="0"/>
        <w:adjustRightInd w:val="0"/>
        <w:spacing w:line="360" w:lineRule="auto"/>
        <w:jc w:val="both"/>
        <w:rPr>
          <w:rFonts w:cstheme="minorHAnsi"/>
          <w:color w:val="000000"/>
        </w:rPr>
      </w:pPr>
      <w:r>
        <w:rPr>
          <w:rFonts w:cstheme="minorHAnsi"/>
        </w:rPr>
        <w:t xml:space="preserve">1. </w:t>
      </w:r>
      <w:r w:rsidRPr="00025810">
        <w:rPr>
          <w:rFonts w:cstheme="minorHAnsi"/>
          <w:color w:val="000000"/>
        </w:rPr>
        <w:t>Zwiększenie integracji społeczno-kulturalnej mieszkańców, w tym osób starszych oraz z</w:t>
      </w:r>
      <w:r w:rsidR="0047031C">
        <w:rPr>
          <w:rFonts w:cstheme="minorHAnsi"/>
          <w:color w:val="000000"/>
        </w:rPr>
        <w:t> </w:t>
      </w:r>
      <w:r w:rsidRPr="00025810">
        <w:rPr>
          <w:rFonts w:cstheme="minorHAnsi"/>
          <w:color w:val="000000"/>
        </w:rPr>
        <w:t>uwzględnieniem ochrony środowiska, przeciwdziałania zmianom klimatu oraz innowacyjności</w:t>
      </w:r>
      <w:r w:rsidR="00974A41">
        <w:rPr>
          <w:rFonts w:cstheme="minorHAnsi"/>
          <w:color w:val="000000"/>
        </w:rPr>
        <w:t>.</w:t>
      </w:r>
    </w:p>
    <w:p w:rsidR="002A5B20" w:rsidRPr="00727D44" w:rsidRDefault="002A5B20" w:rsidP="002A5B20">
      <w:pPr>
        <w:autoSpaceDE w:val="0"/>
        <w:autoSpaceDN w:val="0"/>
        <w:adjustRightInd w:val="0"/>
        <w:spacing w:line="360" w:lineRule="auto"/>
        <w:jc w:val="both"/>
        <w:rPr>
          <w:rFonts w:cstheme="minorHAnsi"/>
          <w:color w:val="000000"/>
        </w:rPr>
      </w:pPr>
      <w:r w:rsidRPr="00727D44">
        <w:rPr>
          <w:rFonts w:cstheme="minorHAnsi"/>
          <w:color w:val="000000"/>
        </w:rPr>
        <w:t xml:space="preserve">2. </w:t>
      </w:r>
      <w:r w:rsidRPr="00025810">
        <w:rPr>
          <w:rFonts w:cstheme="minorHAnsi"/>
          <w:color w:val="000000"/>
        </w:rPr>
        <w:t>Rozwój potencjału rekreacyjno-wypoczynkowego poprzez realizację zintegrowanych działań, w tym z uwzględnieniem ochrony środowiska, przeciwdziałania zmianom klimatu oraz innowacyjności</w:t>
      </w:r>
      <w:r w:rsidR="00974A41">
        <w:rPr>
          <w:rFonts w:cstheme="minorHAnsi"/>
          <w:color w:val="000000"/>
        </w:rPr>
        <w:t>.</w:t>
      </w:r>
    </w:p>
    <w:p w:rsidR="002A5B20" w:rsidRPr="00727D44" w:rsidRDefault="002A5B20" w:rsidP="002A5B20">
      <w:pPr>
        <w:autoSpaceDE w:val="0"/>
        <w:autoSpaceDN w:val="0"/>
        <w:adjustRightInd w:val="0"/>
        <w:spacing w:line="360" w:lineRule="auto"/>
        <w:jc w:val="both"/>
        <w:rPr>
          <w:rFonts w:cstheme="minorHAnsi"/>
          <w:color w:val="000000"/>
        </w:rPr>
      </w:pPr>
      <w:r w:rsidRPr="00727D44">
        <w:rPr>
          <w:rFonts w:cstheme="minorHAnsi"/>
          <w:color w:val="000000"/>
        </w:rPr>
        <w:t xml:space="preserve">3. </w:t>
      </w:r>
      <w:r w:rsidRPr="00025810">
        <w:rPr>
          <w:rFonts w:cstheme="minorHAnsi"/>
          <w:color w:val="000000"/>
        </w:rPr>
        <w:t>Rozwój gospodarczy obszaru, w tym z uwzględnieniem ochrony środowiska, przeciwdziałania zmianom klimatu oraz innowacyjności</w:t>
      </w:r>
      <w:r w:rsidR="00974A41">
        <w:rPr>
          <w:rFonts w:cstheme="minorHAnsi"/>
          <w:color w:val="000000"/>
        </w:rPr>
        <w:t>.</w:t>
      </w:r>
    </w:p>
    <w:p w:rsidR="003567A4" w:rsidRDefault="002A5B20" w:rsidP="006E0550">
      <w:pPr>
        <w:spacing w:before="120" w:after="120" w:line="360" w:lineRule="auto"/>
        <w:ind w:firstLine="360"/>
        <w:jc w:val="both"/>
      </w:pPr>
      <w:r>
        <w:tab/>
      </w:r>
    </w:p>
    <w:p w:rsidR="006E0550" w:rsidRDefault="002A5B20" w:rsidP="003567A4">
      <w:pPr>
        <w:spacing w:before="120" w:after="120" w:line="360" w:lineRule="auto"/>
        <w:ind w:firstLine="708"/>
        <w:jc w:val="both"/>
      </w:pPr>
      <w:r>
        <w:t>Realizacja LSR przyczyniła się do osiągniecia celów Strategii. Zdecydowana większość wskaźników została osiągnięta, a nawet przekroczona</w:t>
      </w:r>
      <w:r w:rsidR="003567A4">
        <w:t xml:space="preserve"> (podrozdział 3.2)</w:t>
      </w:r>
      <w:r>
        <w:t xml:space="preserve">. Nie w pełni wykonane wskaźniki </w:t>
      </w:r>
      <w:r w:rsidR="0067363D">
        <w:t xml:space="preserve">są efektem ograniczeń związanych z pandemią COVID-19 i </w:t>
      </w:r>
      <w:r>
        <w:t xml:space="preserve">dotyczą tych typów projektów, które nie zostały jeszcze </w:t>
      </w:r>
      <w:r w:rsidR="0047031C">
        <w:t xml:space="preserve">w pełni </w:t>
      </w:r>
      <w:r>
        <w:t xml:space="preserve">zrealizowane (w momencie prowadzenia ewaluacji </w:t>
      </w:r>
      <w:r w:rsidR="00DB318B">
        <w:t>pozostał</w:t>
      </w:r>
      <w:r>
        <w:t xml:space="preserve"> ponad rok do końca </w:t>
      </w:r>
      <w:r w:rsidR="00DB318B">
        <w:t>wdrażania</w:t>
      </w:r>
      <w:r>
        <w:t xml:space="preserve"> Strategii).</w:t>
      </w:r>
      <w:r w:rsidR="004323CF">
        <w:t xml:space="preserve"> </w:t>
      </w:r>
      <w:r>
        <w:t xml:space="preserve">Wyniki badań, przeprowadzona analiza i informacje </w:t>
      </w:r>
      <w:r w:rsidR="00DB318B">
        <w:t>uzyskane</w:t>
      </w:r>
      <w:r>
        <w:t xml:space="preserve"> w Biurze LGD wskazują, ze nie ma </w:t>
      </w:r>
      <w:r w:rsidR="00DB318B">
        <w:t>zagrożenia</w:t>
      </w:r>
      <w:r>
        <w:t xml:space="preserve"> </w:t>
      </w:r>
      <w:r w:rsidR="00DB318B">
        <w:t>pełnej</w:t>
      </w:r>
      <w:r>
        <w:t xml:space="preserve"> realizacji celów. </w:t>
      </w:r>
    </w:p>
    <w:p w:rsidR="006E0550" w:rsidRDefault="006E0550" w:rsidP="006E0550">
      <w:pPr>
        <w:spacing w:before="120" w:after="120" w:line="360" w:lineRule="auto"/>
        <w:ind w:firstLine="360"/>
        <w:jc w:val="both"/>
      </w:pPr>
    </w:p>
    <w:p w:rsidR="003567A4" w:rsidRDefault="003567A4" w:rsidP="006E0550">
      <w:pPr>
        <w:spacing w:before="120" w:after="120" w:line="360" w:lineRule="auto"/>
        <w:ind w:firstLine="360"/>
        <w:jc w:val="both"/>
      </w:pPr>
    </w:p>
    <w:p w:rsidR="003567A4" w:rsidRDefault="003567A4" w:rsidP="006E0550">
      <w:pPr>
        <w:spacing w:before="120" w:after="120" w:line="360" w:lineRule="auto"/>
        <w:ind w:firstLine="360"/>
        <w:jc w:val="both"/>
      </w:pPr>
    </w:p>
    <w:p w:rsidR="006E0550" w:rsidRDefault="006E0550" w:rsidP="006E0550">
      <w:pPr>
        <w:pStyle w:val="Nagwek2"/>
      </w:pPr>
      <w:bookmarkStart w:id="20" w:name="_Toc122589674"/>
      <w:r>
        <w:t xml:space="preserve">4.2 </w:t>
      </w:r>
      <w:r w:rsidR="00D87FC9">
        <w:t>Ocena wpływu na kapitał społeczny</w:t>
      </w:r>
      <w:bookmarkEnd w:id="20"/>
    </w:p>
    <w:p w:rsidR="00D91843" w:rsidRDefault="00D91843" w:rsidP="006E0550">
      <w:pPr>
        <w:spacing w:before="120" w:after="120" w:line="360" w:lineRule="auto"/>
        <w:ind w:firstLine="708"/>
        <w:jc w:val="both"/>
      </w:pPr>
    </w:p>
    <w:p w:rsidR="00076DBA" w:rsidRDefault="00D91843" w:rsidP="00076DBA">
      <w:pPr>
        <w:spacing w:line="360" w:lineRule="auto"/>
        <w:ind w:firstLine="709"/>
        <w:jc w:val="both"/>
      </w:pPr>
      <w:r>
        <w:t>W</w:t>
      </w:r>
      <w:r w:rsidR="003567A4">
        <w:t xml:space="preserve">pływ realizacji LSR na kapitał społeczny należy uznać za znaczący. Na kapitał społeczny składają się </w:t>
      </w:r>
      <w:r w:rsidR="00FB0E86">
        <w:t>zbiorowe</w:t>
      </w:r>
      <w:r w:rsidR="003567A4">
        <w:t xml:space="preserve"> relacje i zaufanie jakim darzą się poszczególne jednostki i</w:t>
      </w:r>
      <w:r w:rsidR="00271D4A">
        <w:t> </w:t>
      </w:r>
      <w:r w:rsidR="003567A4">
        <w:t>organizacje na danym obszarze. Jak wskazano w czę</w:t>
      </w:r>
      <w:r w:rsidR="00210527">
        <w:t>ś</w:t>
      </w:r>
      <w:r w:rsidR="003567A4">
        <w:t xml:space="preserve">ci dotyczącej partnerstwa (podrozdział 3.4) wzajemna współpraca została wskazana jako jeden z najważniejszych efektów realizacji </w:t>
      </w:r>
      <w:r w:rsidR="00210527">
        <w:t xml:space="preserve">Strategii. Nawiązano relacje, które jeszcze przez wiele lat będą owocowały nowymi przedsięwzięciami. </w:t>
      </w:r>
    </w:p>
    <w:p w:rsidR="006E0550" w:rsidRDefault="00FB0E86" w:rsidP="00076DBA">
      <w:pPr>
        <w:spacing w:line="360" w:lineRule="auto"/>
        <w:ind w:firstLine="709"/>
        <w:jc w:val="both"/>
      </w:pPr>
      <w:r>
        <w:t>Zbliżający</w:t>
      </w:r>
      <w:r w:rsidR="00210527">
        <w:t xml:space="preserve"> się już do końca projekt współpracy „Zasmakuj w Tradycji – Lubelski Szlak Kulinarny” przyniósł efekt wzmocnienia współpracy podmiotów z </w:t>
      </w:r>
      <w:r w:rsidR="00076DBA">
        <w:t>branży</w:t>
      </w:r>
      <w:r w:rsidR="00210527">
        <w:t xml:space="preserve"> gastronomicznej. Przedsiębiorcy, którzy wzięli udział w tym przedsięwzięciu nie traktują się jako konkurenci, ale</w:t>
      </w:r>
      <w:r w:rsidR="00076DBA">
        <w:t> </w:t>
      </w:r>
      <w:r w:rsidR="00210527">
        <w:t>jako sprzymierzeńcy mogący wzmocnić każdą z firm. Nastąpiło wzajemne wykorzystanie produktów, którymi nie dysponują inni, a także wspólne promowanie się wynikające z</w:t>
      </w:r>
      <w:r w:rsidR="00076DBA">
        <w:t> </w:t>
      </w:r>
      <w:r w:rsidR="00210527">
        <w:t>sieciowania podmiotów z jednej branży.</w:t>
      </w:r>
    </w:p>
    <w:p w:rsidR="00B4417E" w:rsidRDefault="00B4417E" w:rsidP="00076DBA">
      <w:pPr>
        <w:spacing w:line="360" w:lineRule="auto"/>
        <w:ind w:firstLine="709"/>
        <w:jc w:val="both"/>
      </w:pPr>
      <w:r>
        <w:t>Na obszarze działania LGD znacząco wzrosła liczba mieszkańców (podrozdział 3.1) – co świadczy, ze wiele osób traktuje ten rejon jako dobre miejsce do życia.</w:t>
      </w:r>
    </w:p>
    <w:p w:rsidR="00DB7D79" w:rsidRDefault="00DB7D79" w:rsidP="00076DBA">
      <w:pPr>
        <w:spacing w:line="360" w:lineRule="auto"/>
        <w:ind w:firstLine="709"/>
        <w:jc w:val="both"/>
      </w:pPr>
      <w:r>
        <w:t>Aktywizacja mieszkańców zaowocowała dużą ilością składanych wniosków</w:t>
      </w:r>
      <w:r w:rsidR="00B74421">
        <w:t>.</w:t>
      </w:r>
    </w:p>
    <w:p w:rsidR="00DB7D79" w:rsidRDefault="00DB7D79" w:rsidP="00076DBA">
      <w:pPr>
        <w:spacing w:line="360" w:lineRule="auto"/>
        <w:ind w:firstLine="709"/>
        <w:jc w:val="both"/>
      </w:pPr>
    </w:p>
    <w:p w:rsidR="00DB7D79" w:rsidRDefault="00DB7D79" w:rsidP="00076DBA">
      <w:pPr>
        <w:spacing w:line="360" w:lineRule="auto"/>
        <w:ind w:firstLine="709"/>
        <w:jc w:val="both"/>
      </w:pPr>
      <w:r>
        <w:t>W kolejnej edycji LSR należy zwrócić szczególną uwagę na te obszary, z których pochodzi mało wniosków – tu niezbędne są zintensyfikowane działania informacyjno-promocyjne.</w:t>
      </w:r>
      <w:r w:rsidR="00B74421">
        <w:t xml:space="preserve"> Dobrą praktyką wartą upowszechnienia są wizyty studyjne w innych gminach czy na obszarze działania innych LGD, które mogą dostarczyć wzorów do naśladowania.</w:t>
      </w:r>
    </w:p>
    <w:p w:rsidR="00D87FC9" w:rsidRDefault="00D87FC9" w:rsidP="006E0550">
      <w:pPr>
        <w:spacing w:before="120" w:after="120" w:line="360" w:lineRule="auto"/>
        <w:jc w:val="both"/>
      </w:pPr>
    </w:p>
    <w:p w:rsidR="006E0550" w:rsidRDefault="006E0550" w:rsidP="006E0550">
      <w:pPr>
        <w:pStyle w:val="Nagwek2"/>
      </w:pPr>
      <w:bookmarkStart w:id="21" w:name="_Toc122589675"/>
      <w:r>
        <w:t xml:space="preserve">4.3 </w:t>
      </w:r>
      <w:r w:rsidR="00D87FC9">
        <w:t>Przedsiębiorczość</w:t>
      </w:r>
      <w:bookmarkEnd w:id="21"/>
    </w:p>
    <w:p w:rsidR="006E0550" w:rsidRDefault="006E0550" w:rsidP="006E0550">
      <w:pPr>
        <w:spacing w:before="120" w:after="120" w:line="360" w:lineRule="auto"/>
        <w:ind w:firstLine="708"/>
        <w:jc w:val="both"/>
      </w:pPr>
    </w:p>
    <w:p w:rsidR="006E0550" w:rsidRDefault="00B4417E" w:rsidP="006E0550">
      <w:pPr>
        <w:spacing w:before="120" w:after="120" w:line="360" w:lineRule="auto"/>
        <w:ind w:firstLine="708"/>
        <w:jc w:val="both"/>
      </w:pPr>
      <w:r>
        <w:t xml:space="preserve">Przedsiębiorczość na obszarze działania LGD bardzo mocno rozkwitła </w:t>
      </w:r>
      <w:r w:rsidR="00056FF8">
        <w:t xml:space="preserve">(podrozdział 3.1). Przybyło dużo nowych firm, wskaźnik podatkowy w gminach stale rośnie. Realizacja LSR </w:t>
      </w:r>
      <w:r w:rsidR="00056FF8">
        <w:lastRenderedPageBreak/>
        <w:t xml:space="preserve">była jednym z </w:t>
      </w:r>
      <w:r w:rsidR="00DF6998">
        <w:t xml:space="preserve">elementów </w:t>
      </w:r>
      <w:r w:rsidR="00056FF8">
        <w:t xml:space="preserve">rozwoju przedsiębiorczości na terenach </w:t>
      </w:r>
      <w:r w:rsidR="00CB0003">
        <w:t>wiejskich</w:t>
      </w:r>
      <w:r w:rsidR="00056FF8">
        <w:t xml:space="preserve"> (choć trzeba brać pod uwagę, że nie był to jedyny </w:t>
      </w:r>
      <w:r w:rsidR="00DF6998">
        <w:t>czynnik</w:t>
      </w:r>
      <w:r w:rsidR="00056FF8">
        <w:t xml:space="preserve"> wzrostu gospodarczego)</w:t>
      </w:r>
      <w:r w:rsidR="00DF6998">
        <w:t xml:space="preserve">. </w:t>
      </w:r>
      <w:r w:rsidR="00CB0003">
        <w:t>Nale</w:t>
      </w:r>
      <w:r w:rsidR="00271D4A">
        <w:t>ż</w:t>
      </w:r>
      <w:r w:rsidR="00CB0003">
        <w:t>y</w:t>
      </w:r>
      <w:r w:rsidR="00271D4A">
        <w:t xml:space="preserve"> </w:t>
      </w:r>
      <w:r w:rsidR="00DF6998">
        <w:t>także uwzględnić trudności jakie przeniosła pandemia COVD-19. Znacznie pogorszyły się warunki prowadzenia działalności w branżach gastronomicznej i związanej z noclegami. Beneficjenci, którzy już uzyskali dofinansowanie na podejmowanie i rozwój działalności maja trudności z utrzymaniem stanu zatrudnienia. Ma to także wpływ na spadek zainteresowania kolejnymi dotacjami –  wzrosło ryzyko związane z prawidłowym rozliczeniem dotacji</w:t>
      </w:r>
      <w:r w:rsidR="00DF6998">
        <w:rPr>
          <w:rStyle w:val="Odwoanieprzypisudolnego"/>
        </w:rPr>
        <w:footnoteReference w:id="23"/>
      </w:r>
      <w:r w:rsidR="00DF6998">
        <w:t>.</w:t>
      </w:r>
    </w:p>
    <w:p w:rsidR="006E0550" w:rsidRDefault="00CB0003" w:rsidP="006E0550">
      <w:pPr>
        <w:spacing w:before="120" w:after="120" w:line="360" w:lineRule="auto"/>
        <w:ind w:firstLine="360"/>
        <w:jc w:val="both"/>
      </w:pPr>
      <w:r>
        <w:tab/>
      </w:r>
      <w:r w:rsidR="000A640F">
        <w:t>W kolejnej edycji LSR należy w dalszym ciągu wspierać przedsiębiorczość. Wskazane jest silniejsze powiązanie rodzajów prowadzonej działalności z celami Strategii. W wywiadach pogłębionych wskazywano szczególnie duże potrzeby w rozwoju usług dla ludności na terenach wiejskich oraz wzmacnianie turystyki (np. miejsca rekreacji i wypoczynku, szlaki turystyczne, miejsca noclegowe).</w:t>
      </w:r>
    </w:p>
    <w:p w:rsidR="00DF6998" w:rsidRDefault="00DF6998" w:rsidP="006E0550">
      <w:pPr>
        <w:spacing w:before="120" w:after="120" w:line="360" w:lineRule="auto"/>
        <w:ind w:firstLine="360"/>
        <w:jc w:val="both"/>
      </w:pPr>
    </w:p>
    <w:p w:rsidR="00DF6998" w:rsidRDefault="00DF6998" w:rsidP="006E0550">
      <w:pPr>
        <w:spacing w:before="120" w:after="120" w:line="360" w:lineRule="auto"/>
        <w:ind w:firstLine="360"/>
        <w:jc w:val="both"/>
      </w:pPr>
    </w:p>
    <w:p w:rsidR="006E0550" w:rsidRDefault="006E0550" w:rsidP="006E0550">
      <w:pPr>
        <w:pStyle w:val="Nagwek2"/>
      </w:pPr>
      <w:bookmarkStart w:id="22" w:name="_Toc122589676"/>
      <w:r>
        <w:t xml:space="preserve">4.4 </w:t>
      </w:r>
      <w:r w:rsidR="00D87FC9">
        <w:t>Turystyka i dziedzictwo kulturowe</w:t>
      </w:r>
      <w:bookmarkEnd w:id="22"/>
    </w:p>
    <w:p w:rsidR="006E0550" w:rsidRDefault="006E0550" w:rsidP="006E0550">
      <w:pPr>
        <w:spacing w:before="120" w:after="120" w:line="360" w:lineRule="auto"/>
        <w:ind w:firstLine="708"/>
        <w:jc w:val="both"/>
      </w:pPr>
    </w:p>
    <w:p w:rsidR="004F21B1" w:rsidRDefault="004F21B1" w:rsidP="006E0550">
      <w:pPr>
        <w:spacing w:before="120" w:after="120" w:line="360" w:lineRule="auto"/>
        <w:ind w:firstLine="708"/>
        <w:jc w:val="both"/>
      </w:pPr>
      <w:r>
        <w:t xml:space="preserve">Realizacja LSR przyczyniła się do wzmocnienia potencjału turystycznego obszaru LGD. Inwestowano w szlaki turystyczne i </w:t>
      </w:r>
      <w:r w:rsidR="005126C2">
        <w:t>ś</w:t>
      </w:r>
      <w:r>
        <w:t>cie</w:t>
      </w:r>
      <w:r w:rsidR="005126C2">
        <w:t>ż</w:t>
      </w:r>
      <w:r>
        <w:t xml:space="preserve">ki rowerowe, </w:t>
      </w:r>
      <w:r w:rsidR="005126C2">
        <w:t>a także w obiekty infrastruktury turystycznej i rekreacyjnej. Na etapie prowadzenia ewaluacji do zrealizowania pozostał jeszcze projekt współpracy, który przewiduje utworzenie szlaku rowerowego Green Ways.</w:t>
      </w:r>
    </w:p>
    <w:p w:rsidR="006E0550" w:rsidRDefault="006E0550" w:rsidP="006E0550">
      <w:pPr>
        <w:spacing w:line="360" w:lineRule="auto"/>
        <w:ind w:firstLine="360"/>
        <w:jc w:val="both"/>
      </w:pPr>
      <w:r>
        <w:tab/>
      </w:r>
      <w:r w:rsidR="000A640F">
        <w:t xml:space="preserve">Turystyka jest największym potencjałem i </w:t>
      </w:r>
      <w:r w:rsidR="004F21B1">
        <w:t xml:space="preserve">możliwym </w:t>
      </w:r>
      <w:r w:rsidR="000A640F">
        <w:t xml:space="preserve">czynnikiem rozwoju obszaru LGD. Gminy powiatu lubelskiego (ziemskiego) otaczają stolicę województwa Lublin (mapa </w:t>
      </w:r>
      <w:r w:rsidR="004F21B1">
        <w:t>w podrozdziale 3.1)</w:t>
      </w:r>
      <w:r w:rsidR="000A640F">
        <w:t xml:space="preserve">. </w:t>
      </w:r>
      <w:r w:rsidR="004F21B1">
        <w:t>Posiadają ogromne walory przyrodnicze, czyste wody i powietrze oraz  liczne zabytki</w:t>
      </w:r>
      <w:r w:rsidR="005126C2">
        <w:t>, a także bogate dziedzictwo kulturowe mogące stanowić bazę do przyciągnięcia turystów.</w:t>
      </w:r>
      <w:r w:rsidR="004F21B1">
        <w:t xml:space="preserve"> W większości są jeszcze</w:t>
      </w:r>
      <w:r w:rsidR="005126C2">
        <w:t xml:space="preserve"> tereny</w:t>
      </w:r>
      <w:r w:rsidR="004F21B1">
        <w:t xml:space="preserve"> nieodkryte dla masowej turystyki. </w:t>
      </w:r>
      <w:r w:rsidR="005126C2">
        <w:t>Obszar LGD ma niski potencja</w:t>
      </w:r>
      <w:r w:rsidR="00F57BDF">
        <w:t>ł</w:t>
      </w:r>
      <w:r w:rsidR="005126C2">
        <w:t xml:space="preserve"> do rozwoju turystyki pobytowej (za mała odległość od ośrodka miejskiego). </w:t>
      </w:r>
      <w:r w:rsidR="004F21B1">
        <w:t>Bliskość dużego miasta daje</w:t>
      </w:r>
      <w:r w:rsidR="005126C2">
        <w:t xml:space="preserve"> natomiast </w:t>
      </w:r>
      <w:r w:rsidR="004F21B1">
        <w:t xml:space="preserve">szanse na rozwój turystyki </w:t>
      </w:r>
      <w:r w:rsidR="004F21B1">
        <w:lastRenderedPageBreak/>
        <w:t>jednodniowej lub weekendowej z kilkoma noclegami</w:t>
      </w:r>
      <w:r w:rsidR="005126C2">
        <w:t xml:space="preserve"> – pieszej, rowerowej, konnej, kajakowej czy motocyklowej.</w:t>
      </w:r>
    </w:p>
    <w:p w:rsidR="00D87FC9" w:rsidRDefault="00D87FC9" w:rsidP="006E0550">
      <w:pPr>
        <w:spacing w:line="360" w:lineRule="auto"/>
        <w:ind w:firstLine="360"/>
        <w:jc w:val="both"/>
      </w:pPr>
    </w:p>
    <w:p w:rsidR="006E0550" w:rsidRDefault="006E0550" w:rsidP="006E0550">
      <w:pPr>
        <w:pStyle w:val="Nagwek2"/>
        <w:spacing w:before="0" w:line="360" w:lineRule="auto"/>
      </w:pPr>
      <w:bookmarkStart w:id="23" w:name="_Toc122589677"/>
      <w:r>
        <w:t xml:space="preserve">4.5 </w:t>
      </w:r>
      <w:r w:rsidR="00D87FC9">
        <w:t>Grupy defaworyzowane</w:t>
      </w:r>
      <w:bookmarkEnd w:id="23"/>
    </w:p>
    <w:p w:rsidR="006E0550" w:rsidRDefault="006E0550" w:rsidP="006E0550">
      <w:pPr>
        <w:spacing w:line="360" w:lineRule="auto"/>
        <w:ind w:firstLine="360"/>
        <w:jc w:val="both"/>
      </w:pPr>
    </w:p>
    <w:p w:rsidR="006E0550" w:rsidRDefault="0014151D" w:rsidP="006E0550">
      <w:pPr>
        <w:spacing w:line="360" w:lineRule="auto"/>
        <w:ind w:firstLine="708"/>
        <w:jc w:val="both"/>
        <w:rPr>
          <w:rStyle w:val="mcetext-insertedbyben"/>
          <w:rFonts w:cstheme="minorHAnsi"/>
        </w:rPr>
      </w:pPr>
      <w:r>
        <w:rPr>
          <w:rStyle w:val="mcetext-insertedbyben"/>
          <w:rFonts w:cstheme="minorHAnsi"/>
        </w:rPr>
        <w:t>W LSR grupy defaworyzowane został zdefiniowane następująco:</w:t>
      </w:r>
    </w:p>
    <w:p w:rsidR="0014151D" w:rsidRDefault="0014151D" w:rsidP="00D87FC9">
      <w:pPr>
        <w:spacing w:line="360" w:lineRule="auto"/>
        <w:jc w:val="both"/>
      </w:pPr>
      <w:r>
        <w:t xml:space="preserve">- </w:t>
      </w:r>
      <w:r w:rsidRPr="0014151D">
        <w:t xml:space="preserve">osoby bezrobotne, </w:t>
      </w:r>
    </w:p>
    <w:p w:rsidR="0014151D" w:rsidRDefault="0014151D" w:rsidP="00D87FC9">
      <w:pPr>
        <w:spacing w:line="360" w:lineRule="auto"/>
        <w:jc w:val="both"/>
      </w:pPr>
      <w:r>
        <w:t xml:space="preserve">- </w:t>
      </w:r>
      <w:r w:rsidRPr="0014151D">
        <w:t xml:space="preserve">osoby z niepełnosprawnościami, </w:t>
      </w:r>
    </w:p>
    <w:p w:rsidR="0014151D" w:rsidRDefault="0014151D" w:rsidP="00D87FC9">
      <w:pPr>
        <w:spacing w:line="360" w:lineRule="auto"/>
        <w:jc w:val="both"/>
      </w:pPr>
      <w:r>
        <w:t xml:space="preserve">- </w:t>
      </w:r>
      <w:r w:rsidRPr="0014151D">
        <w:t xml:space="preserve">osoby powyżej 50 roku życia </w:t>
      </w:r>
    </w:p>
    <w:p w:rsidR="00D87FC9" w:rsidRPr="0014151D" w:rsidRDefault="0014151D" w:rsidP="00D87FC9">
      <w:pPr>
        <w:spacing w:line="360" w:lineRule="auto"/>
        <w:jc w:val="both"/>
        <w:rPr>
          <w:rStyle w:val="mcetext-insertedbyben"/>
          <w:rFonts w:cstheme="minorHAnsi"/>
        </w:rPr>
      </w:pPr>
      <w:r>
        <w:t>-</w:t>
      </w:r>
      <w:r w:rsidRPr="0014151D">
        <w:t xml:space="preserve"> osoby młode </w:t>
      </w:r>
      <w:r>
        <w:t>(</w:t>
      </w:r>
      <w:r w:rsidRPr="0014151D">
        <w:t>15</w:t>
      </w:r>
      <w:r>
        <w:t>-</w:t>
      </w:r>
      <w:r w:rsidRPr="0014151D">
        <w:t xml:space="preserve">35 </w:t>
      </w:r>
      <w:r>
        <w:t>lat</w:t>
      </w:r>
      <w:r w:rsidRPr="0014151D">
        <w:t>).</w:t>
      </w:r>
    </w:p>
    <w:p w:rsidR="00D87FC9" w:rsidRDefault="0014151D" w:rsidP="00D87FC9">
      <w:pPr>
        <w:spacing w:line="360" w:lineRule="auto"/>
        <w:jc w:val="both"/>
        <w:rPr>
          <w:rStyle w:val="mcetext-insertedbyben"/>
          <w:rFonts w:cstheme="minorHAnsi"/>
        </w:rPr>
      </w:pPr>
      <w:r>
        <w:rPr>
          <w:rStyle w:val="mcetext-insertedbyben"/>
          <w:rFonts w:cstheme="minorHAnsi"/>
        </w:rPr>
        <w:tab/>
        <w:t xml:space="preserve">Takie ujęcie </w:t>
      </w:r>
      <w:r w:rsidR="00222583">
        <w:rPr>
          <w:rStyle w:val="mcetext-insertedbyben"/>
          <w:rFonts w:cstheme="minorHAnsi"/>
        </w:rPr>
        <w:t xml:space="preserve">poprawnie wskazuje na </w:t>
      </w:r>
      <w:r>
        <w:rPr>
          <w:rStyle w:val="mcetext-insertedbyben"/>
          <w:rFonts w:cstheme="minorHAnsi"/>
        </w:rPr>
        <w:t>powi</w:t>
      </w:r>
      <w:r w:rsidR="00974A41">
        <w:rPr>
          <w:rStyle w:val="mcetext-insertedbyben"/>
          <w:rFonts w:cstheme="minorHAnsi"/>
        </w:rPr>
        <w:t>ą</w:t>
      </w:r>
      <w:r>
        <w:rPr>
          <w:rStyle w:val="mcetext-insertedbyben"/>
          <w:rFonts w:cstheme="minorHAnsi"/>
        </w:rPr>
        <w:t>zani</w:t>
      </w:r>
      <w:r w:rsidR="00222583">
        <w:rPr>
          <w:rStyle w:val="mcetext-insertedbyben"/>
          <w:rFonts w:cstheme="minorHAnsi"/>
        </w:rPr>
        <w:t>e</w:t>
      </w:r>
      <w:r>
        <w:rPr>
          <w:rStyle w:val="mcetext-insertedbyben"/>
          <w:rFonts w:cstheme="minorHAnsi"/>
        </w:rPr>
        <w:t xml:space="preserve"> tych grup z ich sytuacją na rynku pracy</w:t>
      </w:r>
      <w:r w:rsidR="00222583">
        <w:rPr>
          <w:rStyle w:val="mcetext-insertedbyben"/>
          <w:rFonts w:cstheme="minorHAnsi"/>
        </w:rPr>
        <w:t xml:space="preserve"> oraz </w:t>
      </w:r>
      <w:r>
        <w:rPr>
          <w:rStyle w:val="mcetext-insertedbyben"/>
          <w:rFonts w:cstheme="minorHAnsi"/>
        </w:rPr>
        <w:t>odnosi się do problemów związanych z zagro</w:t>
      </w:r>
      <w:r w:rsidR="00222583">
        <w:rPr>
          <w:rStyle w:val="mcetext-insertedbyben"/>
          <w:rFonts w:cstheme="minorHAnsi"/>
        </w:rPr>
        <w:t>ż</w:t>
      </w:r>
      <w:r>
        <w:rPr>
          <w:rStyle w:val="mcetext-insertedbyben"/>
          <w:rFonts w:cstheme="minorHAnsi"/>
        </w:rPr>
        <w:t xml:space="preserve">eniem wykluczeniem społecznym. </w:t>
      </w:r>
    </w:p>
    <w:p w:rsidR="00665A73" w:rsidRDefault="00222583" w:rsidP="00665A73">
      <w:pPr>
        <w:spacing w:line="360" w:lineRule="auto"/>
        <w:jc w:val="both"/>
      </w:pPr>
      <w:r>
        <w:rPr>
          <w:rStyle w:val="mcetext-insertedbyben"/>
          <w:rFonts w:cstheme="minorHAnsi"/>
        </w:rPr>
        <w:tab/>
        <w:t>Realizacja LSR pozytywnie wpłynęła na obniżenie ubóstwa i wykluczenie społeczne. W</w:t>
      </w:r>
      <w:r w:rsidR="00665A73">
        <w:rPr>
          <w:rStyle w:val="mcetext-insertedbyben"/>
          <w:rFonts w:cstheme="minorHAnsi"/>
        </w:rPr>
        <w:t> </w:t>
      </w:r>
      <w:r>
        <w:rPr>
          <w:rStyle w:val="mcetext-insertedbyben"/>
          <w:rFonts w:cstheme="minorHAnsi"/>
        </w:rPr>
        <w:t xml:space="preserve">ramach projektów dofinansowanych ze </w:t>
      </w:r>
      <w:r w:rsidR="00665A73">
        <w:rPr>
          <w:rStyle w:val="mcetext-insertedbyben"/>
          <w:rFonts w:cstheme="minorHAnsi"/>
        </w:rPr>
        <w:t>ś</w:t>
      </w:r>
      <w:r>
        <w:rPr>
          <w:rStyle w:val="mcetext-insertedbyben"/>
          <w:rFonts w:cstheme="minorHAnsi"/>
        </w:rPr>
        <w:t>rodków</w:t>
      </w:r>
      <w:r w:rsidR="00665A73">
        <w:rPr>
          <w:rStyle w:val="mcetext-insertedbyben"/>
          <w:rFonts w:cstheme="minorHAnsi"/>
        </w:rPr>
        <w:t xml:space="preserve"> </w:t>
      </w:r>
      <w:r>
        <w:rPr>
          <w:rStyle w:val="mcetext-insertedbyben"/>
          <w:rFonts w:cstheme="minorHAnsi"/>
        </w:rPr>
        <w:t xml:space="preserve">LSR tworzono nowe firmy i miejsca pracy. Jak pokazują </w:t>
      </w:r>
      <w:r w:rsidR="00665A73">
        <w:rPr>
          <w:rStyle w:val="mcetext-insertedbyben"/>
          <w:rFonts w:cstheme="minorHAnsi"/>
        </w:rPr>
        <w:t>dane</w:t>
      </w:r>
      <w:r>
        <w:rPr>
          <w:rStyle w:val="mcetext-insertedbyben"/>
          <w:rFonts w:cstheme="minorHAnsi"/>
        </w:rPr>
        <w:t xml:space="preserve"> z podrozdziału 3.1 </w:t>
      </w:r>
      <w:r w:rsidR="00665A73">
        <w:t>znacząco spadła liczba bezrobotnych oraz zmniejszyła się liczba osób korzystających ze środowiskowej pomocy społecznej</w:t>
      </w:r>
      <w:r w:rsidR="00665A73" w:rsidRPr="00665A73">
        <w:t xml:space="preserve"> </w:t>
      </w:r>
      <w:r w:rsidR="00665A73">
        <w:t xml:space="preserve">we wszystkich gminach. Realizacja LSR przyczyniła się do poprawy </w:t>
      </w:r>
      <w:r w:rsidR="00591E77">
        <w:t xml:space="preserve">sytuacji </w:t>
      </w:r>
      <w:r w:rsidR="00665A73">
        <w:t>w tym obszarze.</w:t>
      </w:r>
    </w:p>
    <w:p w:rsidR="00665A73" w:rsidRDefault="00665A73" w:rsidP="00665A73">
      <w:pPr>
        <w:spacing w:line="360" w:lineRule="auto"/>
        <w:jc w:val="both"/>
      </w:pPr>
      <w:r>
        <w:tab/>
        <w:t>W przyszłości należy kontynuować podobne działania. Wsparcie grup defaworyzowanych, ograniczanie ubóstwa i zagrożenia wykluczeniem społecznym powinno się odbywać poprzez poprawę sytuacji społeczno- gospodarczej na danym obszarze.</w:t>
      </w:r>
    </w:p>
    <w:p w:rsidR="00222583" w:rsidRDefault="00222583" w:rsidP="00D87FC9">
      <w:pPr>
        <w:spacing w:line="360" w:lineRule="auto"/>
        <w:jc w:val="both"/>
        <w:rPr>
          <w:rStyle w:val="mcetext-insertedbyben"/>
          <w:rFonts w:cstheme="minorHAnsi"/>
        </w:rPr>
      </w:pPr>
    </w:p>
    <w:p w:rsidR="006E0550" w:rsidRDefault="006E0550" w:rsidP="006E0550">
      <w:pPr>
        <w:spacing w:before="120" w:after="120" w:line="360" w:lineRule="auto"/>
        <w:jc w:val="both"/>
      </w:pPr>
    </w:p>
    <w:p w:rsidR="006E0550" w:rsidRDefault="006E0550" w:rsidP="006E0550">
      <w:pPr>
        <w:pStyle w:val="Nagwek2"/>
      </w:pPr>
      <w:bookmarkStart w:id="24" w:name="_Toc122589678"/>
      <w:r>
        <w:t xml:space="preserve">4.6 </w:t>
      </w:r>
      <w:r w:rsidR="00D87FC9">
        <w:t>Innowacyjność</w:t>
      </w:r>
      <w:bookmarkEnd w:id="24"/>
    </w:p>
    <w:p w:rsidR="006E0550" w:rsidRDefault="006E0550" w:rsidP="006E0550">
      <w:pPr>
        <w:spacing w:before="120" w:after="120" w:line="360" w:lineRule="auto"/>
        <w:ind w:firstLine="360"/>
        <w:jc w:val="both"/>
      </w:pPr>
    </w:p>
    <w:p w:rsidR="006E0550" w:rsidRDefault="006E0550" w:rsidP="006E0550">
      <w:pPr>
        <w:spacing w:before="120" w:after="120" w:line="360" w:lineRule="auto"/>
        <w:ind w:firstLine="357"/>
        <w:jc w:val="both"/>
      </w:pPr>
      <w:r>
        <w:tab/>
      </w:r>
      <w:r w:rsidR="00AD7241">
        <w:t>W LSR dołożono należytej staranności związanej ze zdefiniowaniem innowacyjności w projektach</w:t>
      </w:r>
      <w:r w:rsidR="00AD7241">
        <w:rPr>
          <w:rStyle w:val="Odwoanieprzypisudolnego"/>
        </w:rPr>
        <w:footnoteReference w:id="24"/>
      </w:r>
      <w:r w:rsidR="00AD7241">
        <w:t xml:space="preserve">. Niemniej jednak </w:t>
      </w:r>
      <w:r w:rsidR="00203E9A">
        <w:t xml:space="preserve">w wywiadach pogłębionych członkowie </w:t>
      </w:r>
      <w:r w:rsidR="00AD7241">
        <w:t xml:space="preserve">Rady wskazywali </w:t>
      </w:r>
      <w:r w:rsidR="00203E9A">
        <w:t xml:space="preserve">nie tyle </w:t>
      </w:r>
      <w:r w:rsidR="00AD7241">
        <w:t>na</w:t>
      </w:r>
      <w:r w:rsidR="00203E9A">
        <w:t xml:space="preserve"> wątpliwości </w:t>
      </w:r>
      <w:r w:rsidR="00AD7241">
        <w:t>interpretacyjne</w:t>
      </w:r>
      <w:r w:rsidR="00203E9A">
        <w:t xml:space="preserve"> związane z samą definicją, ale na trudności w</w:t>
      </w:r>
      <w:r w:rsidR="00CE4555">
        <w:t xml:space="preserve"> jej </w:t>
      </w:r>
      <w:r w:rsidR="00203E9A">
        <w:t xml:space="preserve"> stosowaniu </w:t>
      </w:r>
      <w:r w:rsidR="00AD7241">
        <w:t>przy ocenie wniosków</w:t>
      </w:r>
      <w:r w:rsidR="00203E9A">
        <w:t xml:space="preserve"> w powi</w:t>
      </w:r>
      <w:r w:rsidR="00271D4A">
        <w:t>ą</w:t>
      </w:r>
      <w:r w:rsidR="00203E9A">
        <w:t>zaniu z kodami PKD</w:t>
      </w:r>
      <w:r w:rsidR="00CE4555">
        <w:t xml:space="preserve"> w odniesieni do firm już </w:t>
      </w:r>
      <w:r w:rsidR="00CE4555">
        <w:lastRenderedPageBreak/>
        <w:t>funkcjonujących na danym terenie. Podobna uwaga znalazła się także we wnioskach z warsztatu refleksyjnego</w:t>
      </w:r>
      <w:r w:rsidR="00CE4555">
        <w:rPr>
          <w:rStyle w:val="Odwoanieprzypisudolnego"/>
        </w:rPr>
        <w:footnoteReference w:id="25"/>
      </w:r>
      <w:r w:rsidR="00CE4555">
        <w:t>.</w:t>
      </w:r>
    </w:p>
    <w:p w:rsidR="004D7ED9" w:rsidRDefault="005E5246" w:rsidP="001D0B0F">
      <w:pPr>
        <w:spacing w:line="360" w:lineRule="auto"/>
        <w:ind w:firstLine="357"/>
        <w:jc w:val="both"/>
      </w:pPr>
      <w:r>
        <w:tab/>
        <w:t xml:space="preserve">Projekty realizowane w ramach LSR spełniały kryteria innowacyjności zawarte w Strategii. Były to innowacje </w:t>
      </w:r>
      <w:r w:rsidR="00AF754B">
        <w:t xml:space="preserve">w przedsiębiorstwach zakładające </w:t>
      </w:r>
      <w:r w:rsidRPr="00AF754B">
        <w:t>wdrożenie nowego lub znacząco udoskonalonego produktu, usługi lub procesu produkcyjnego</w:t>
      </w:r>
      <w:r w:rsidR="00AF754B">
        <w:t xml:space="preserve">, albo </w:t>
      </w:r>
      <w:r w:rsidRPr="00AF754B">
        <w:t>nowy sposób wykorzystania istniejących zasobów przyrodniczych, kulturowych, historycznych lub społecznych.</w:t>
      </w:r>
      <w:r w:rsidR="00AF754B">
        <w:t xml:space="preserve"> W przypadku przedsięwzięć niekomercyjnych </w:t>
      </w:r>
      <w:r w:rsidR="004D7ED9">
        <w:t xml:space="preserve">za innowacyjne uznano </w:t>
      </w:r>
      <w:r w:rsidR="004D7ED9" w:rsidRPr="004D7ED9">
        <w:t>działania związane z zastosowaniem produktów, materiałów, technologii nie stosowanych do tej pory na obszarze gminy bądź LGD oraz nowe sposoby użytkowania i zastosowania produktów bądź materiałów.</w:t>
      </w:r>
    </w:p>
    <w:p w:rsidR="004D7ED9" w:rsidRDefault="004D7ED9" w:rsidP="001D0B0F">
      <w:pPr>
        <w:spacing w:line="360" w:lineRule="auto"/>
        <w:ind w:firstLine="357"/>
        <w:jc w:val="both"/>
      </w:pPr>
      <w:r>
        <w:tab/>
        <w:t>Projektu oceniano według następującej punktacji:</w:t>
      </w:r>
    </w:p>
    <w:p w:rsidR="004D7ED9" w:rsidRPr="004D7ED9" w:rsidRDefault="004D7ED9" w:rsidP="001D0B0F">
      <w:pPr>
        <w:autoSpaceDE w:val="0"/>
        <w:autoSpaceDN w:val="0"/>
        <w:adjustRightInd w:val="0"/>
        <w:spacing w:line="360" w:lineRule="auto"/>
        <w:jc w:val="both"/>
        <w:rPr>
          <w:rFonts w:cstheme="minorHAnsi"/>
          <w:color w:val="000000"/>
        </w:rPr>
      </w:pPr>
      <w:r>
        <w:rPr>
          <w:rFonts w:cstheme="minorHAnsi"/>
          <w:color w:val="000000"/>
        </w:rPr>
        <w:t xml:space="preserve">- </w:t>
      </w:r>
      <w:r w:rsidRPr="004D7ED9">
        <w:rPr>
          <w:rFonts w:cstheme="minorHAnsi"/>
          <w:color w:val="000000"/>
        </w:rPr>
        <w:t xml:space="preserve">projekt jest innowacyjny na obszarze miejscowości – 2 pkt. </w:t>
      </w:r>
    </w:p>
    <w:p w:rsidR="004D7ED9" w:rsidRPr="004D7ED9" w:rsidRDefault="004D7ED9" w:rsidP="001D0B0F">
      <w:pPr>
        <w:autoSpaceDE w:val="0"/>
        <w:autoSpaceDN w:val="0"/>
        <w:adjustRightInd w:val="0"/>
        <w:spacing w:line="360" w:lineRule="auto"/>
        <w:jc w:val="both"/>
        <w:rPr>
          <w:rFonts w:cstheme="minorHAnsi"/>
          <w:color w:val="000000"/>
        </w:rPr>
      </w:pPr>
      <w:r w:rsidRPr="004D7ED9">
        <w:rPr>
          <w:rFonts w:cstheme="minorHAnsi"/>
          <w:color w:val="000000"/>
        </w:rPr>
        <w:t>-</w:t>
      </w:r>
      <w:r>
        <w:rPr>
          <w:rFonts w:cstheme="minorHAnsi"/>
          <w:color w:val="000000"/>
        </w:rPr>
        <w:t xml:space="preserve"> </w:t>
      </w:r>
      <w:r w:rsidRPr="004D7ED9">
        <w:rPr>
          <w:rFonts w:cstheme="minorHAnsi"/>
          <w:color w:val="000000"/>
        </w:rPr>
        <w:t xml:space="preserve">projekt jest innowacyjny na obszarze gminy – 3 pkt. </w:t>
      </w:r>
    </w:p>
    <w:p w:rsidR="004D7ED9" w:rsidRPr="004D7ED9" w:rsidRDefault="004D7ED9" w:rsidP="001D0B0F">
      <w:pPr>
        <w:spacing w:line="360" w:lineRule="auto"/>
        <w:jc w:val="both"/>
        <w:rPr>
          <w:rFonts w:cstheme="minorHAnsi"/>
        </w:rPr>
      </w:pPr>
      <w:r w:rsidRPr="004D7ED9">
        <w:rPr>
          <w:rFonts w:cstheme="minorHAnsi"/>
          <w:color w:val="000000"/>
        </w:rPr>
        <w:t>- projekt jest innowacyjny na obszarze LGD KwL – 5 pkt.</w:t>
      </w:r>
    </w:p>
    <w:p w:rsidR="005E5246" w:rsidRDefault="005E5246" w:rsidP="001D0B0F">
      <w:pPr>
        <w:spacing w:line="360" w:lineRule="auto"/>
        <w:ind w:firstLine="357"/>
        <w:jc w:val="both"/>
      </w:pPr>
    </w:p>
    <w:p w:rsidR="006E0550" w:rsidRDefault="006E0550" w:rsidP="006E0550">
      <w:pPr>
        <w:spacing w:line="360" w:lineRule="auto"/>
        <w:ind w:firstLine="360"/>
        <w:jc w:val="both"/>
      </w:pPr>
    </w:p>
    <w:p w:rsidR="006E0550" w:rsidRDefault="006E0550" w:rsidP="006E0550">
      <w:pPr>
        <w:pStyle w:val="Nagwek2"/>
        <w:spacing w:before="0" w:line="360" w:lineRule="auto"/>
      </w:pPr>
      <w:bookmarkStart w:id="25" w:name="_Toc122589679"/>
      <w:r>
        <w:t xml:space="preserve">4.7 </w:t>
      </w:r>
      <w:r w:rsidR="00D87FC9">
        <w:t>Projekty współpracy</w:t>
      </w:r>
      <w:bookmarkEnd w:id="25"/>
    </w:p>
    <w:p w:rsidR="006E0550" w:rsidRDefault="000C20FE" w:rsidP="006E0550">
      <w:pPr>
        <w:spacing w:line="360" w:lineRule="auto"/>
        <w:ind w:firstLine="360"/>
        <w:jc w:val="both"/>
      </w:pPr>
      <w:r>
        <w:tab/>
      </w:r>
    </w:p>
    <w:p w:rsidR="00622153" w:rsidRDefault="00622153" w:rsidP="006E0550">
      <w:pPr>
        <w:spacing w:line="360" w:lineRule="auto"/>
        <w:ind w:firstLine="360"/>
        <w:jc w:val="both"/>
      </w:pPr>
      <w:r>
        <w:tab/>
        <w:t xml:space="preserve">W czasie prowadzenia ewaluacji jeden projekt współpracy był prawie w całości zrealizowany (pozostałe mają być wdrażane w kolejnych miesiącach). Jego wyniki dają jednoznacznie pozytywną odpowiedź na temat celowości przygotowywania takich projektów. Efekty są bardzo obiecujące (opisane w podrozdziale 3.4). Nawiązano współpracę z innymi LGD z terenu województwa lubelskiego. Przedsiębiorcy z branży gastronomicznej utworzyli sieć podmiotów, które się wzajemnie wspierają i promują. Wydano przewodnik kulinarny, który ma za zadanie </w:t>
      </w:r>
      <w:r w:rsidR="003F0554">
        <w:t>propagować</w:t>
      </w:r>
      <w:r>
        <w:t xml:space="preserve"> turystykę kulinarną</w:t>
      </w:r>
      <w:r w:rsidR="00BF431E">
        <w:t xml:space="preserve"> </w:t>
      </w:r>
      <w:r>
        <w:t>coraz mocniej rozwija</w:t>
      </w:r>
      <w:r w:rsidR="00BF431E">
        <w:t xml:space="preserve">jącą </w:t>
      </w:r>
      <w:r>
        <w:t>się na</w:t>
      </w:r>
      <w:r w:rsidR="003F0554">
        <w:t> </w:t>
      </w:r>
      <w:r>
        <w:t xml:space="preserve">terenie Lubelszczyzny. </w:t>
      </w:r>
    </w:p>
    <w:p w:rsidR="000C20FE" w:rsidRDefault="00B67764" w:rsidP="006E0550">
      <w:pPr>
        <w:spacing w:line="360" w:lineRule="auto"/>
        <w:ind w:firstLine="360"/>
        <w:jc w:val="both"/>
      </w:pPr>
      <w:r>
        <w:lastRenderedPageBreak/>
        <w:tab/>
        <w:t>Obecny model projektów współpracy jest dosyć dobrze zaplanowany, natomiast w przyszłości zasadne byłoby dopuszczenie do większego zróżnicowania form i modeli współpracy, a także umożliwienie realizacji takich projektów wszystkim beneficjentom.</w:t>
      </w:r>
    </w:p>
    <w:p w:rsidR="00B67764" w:rsidRDefault="00B67764" w:rsidP="006E0550">
      <w:pPr>
        <w:spacing w:line="360" w:lineRule="auto"/>
        <w:ind w:firstLine="360"/>
        <w:jc w:val="both"/>
      </w:pPr>
    </w:p>
    <w:p w:rsidR="00B67764" w:rsidRDefault="00B67764" w:rsidP="006E0550">
      <w:pPr>
        <w:spacing w:line="360" w:lineRule="auto"/>
        <w:ind w:firstLine="360"/>
        <w:jc w:val="both"/>
      </w:pPr>
    </w:p>
    <w:p w:rsidR="000C20FE" w:rsidRDefault="000C20FE" w:rsidP="000C20FE">
      <w:pPr>
        <w:pStyle w:val="Nagwek2"/>
        <w:spacing w:before="0" w:line="360" w:lineRule="auto"/>
      </w:pPr>
      <w:bookmarkStart w:id="26" w:name="_Toc122589680"/>
      <w:r>
        <w:t xml:space="preserve">4.8 </w:t>
      </w:r>
      <w:r w:rsidR="00D87FC9">
        <w:t>Ocena funkcjonowania LGD</w:t>
      </w:r>
      <w:bookmarkEnd w:id="26"/>
    </w:p>
    <w:p w:rsidR="00505960" w:rsidRDefault="00505960" w:rsidP="000C20FE">
      <w:pPr>
        <w:spacing w:line="360" w:lineRule="auto"/>
        <w:ind w:firstLine="360"/>
        <w:jc w:val="both"/>
      </w:pPr>
    </w:p>
    <w:p w:rsidR="00276889" w:rsidRDefault="00591E77" w:rsidP="00276889">
      <w:pPr>
        <w:spacing w:line="360" w:lineRule="auto"/>
        <w:ind w:firstLine="360"/>
        <w:jc w:val="both"/>
      </w:pPr>
      <w:r>
        <w:tab/>
        <w:t xml:space="preserve">Funkcjonowanie partnerów ze wszystkich sektorów w ramach LGD było bardzo efektywne i pozwoliło na skuteczne wdrażanie Strategii. </w:t>
      </w:r>
      <w:r w:rsidR="00276889">
        <w:t xml:space="preserve">Dzięki dużej operatywności członków LGD aktywizowali się również mieszkańcy. W badaniach ankietowych na pytanie o </w:t>
      </w:r>
      <w:r w:rsidR="00276889" w:rsidRPr="00276889">
        <w:t xml:space="preserve">wpływ działalności LGD w latach 2014-2020 na </w:t>
      </w:r>
      <w:r w:rsidR="00276889">
        <w:t>z</w:t>
      </w:r>
      <w:r w:rsidR="00276889" w:rsidRPr="00276889">
        <w:t>aangażowania mieszkańców w rozwiązywanie lokalnych problemów</w:t>
      </w:r>
      <w:r w:rsidR="00276889">
        <w:t xml:space="preserve"> ponad 70% odpowiedzi wskazywało na duży i bardzo duży wpływ. </w:t>
      </w:r>
    </w:p>
    <w:p w:rsidR="00276889" w:rsidRDefault="000C20FE" w:rsidP="00276889">
      <w:pPr>
        <w:spacing w:line="360" w:lineRule="auto"/>
        <w:ind w:firstLine="360"/>
        <w:jc w:val="both"/>
        <w:rPr>
          <w:rFonts w:cstheme="minorHAnsi"/>
        </w:rPr>
      </w:pPr>
      <w:r>
        <w:tab/>
      </w:r>
      <w:r w:rsidR="002637B5">
        <w:t xml:space="preserve">Funkcjonowanie </w:t>
      </w:r>
      <w:r w:rsidR="00276889">
        <w:t xml:space="preserve">Biura </w:t>
      </w:r>
      <w:r w:rsidR="002637B5">
        <w:t xml:space="preserve">LGD była bardzo </w:t>
      </w:r>
      <w:r w:rsidR="00505960">
        <w:t>skuteczne, przyczynił</w:t>
      </w:r>
      <w:r w:rsidR="004E4B90">
        <w:t>o</w:t>
      </w:r>
      <w:r w:rsidR="00505960">
        <w:t xml:space="preserve"> się do poprawnej realizacji LSR. W szczególności widać to w bardzo wysokich ocenach mieszkańców wyrażonych w ankiecie internetowej (podrozdział 3.5). </w:t>
      </w:r>
      <w:r w:rsidR="00276889">
        <w:t xml:space="preserve">Działania </w:t>
      </w:r>
      <w:r w:rsidR="00276889" w:rsidRPr="005C3676">
        <w:rPr>
          <w:rFonts w:cstheme="minorHAnsi"/>
        </w:rPr>
        <w:t>animacyjn</w:t>
      </w:r>
      <w:r w:rsidR="00276889">
        <w:rPr>
          <w:rFonts w:cstheme="minorHAnsi"/>
        </w:rPr>
        <w:t>e</w:t>
      </w:r>
      <w:r w:rsidR="00276889" w:rsidRPr="005C3676">
        <w:rPr>
          <w:rFonts w:cstheme="minorHAnsi"/>
        </w:rPr>
        <w:t>, informacyjno-promocyjn</w:t>
      </w:r>
      <w:r w:rsidR="00276889">
        <w:rPr>
          <w:rFonts w:cstheme="minorHAnsi"/>
        </w:rPr>
        <w:t xml:space="preserve">e i </w:t>
      </w:r>
      <w:r w:rsidR="00F3666D">
        <w:rPr>
          <w:rFonts w:cstheme="minorHAnsi"/>
        </w:rPr>
        <w:t> </w:t>
      </w:r>
      <w:r w:rsidR="00276889" w:rsidRPr="005C3676">
        <w:rPr>
          <w:rFonts w:cstheme="minorHAnsi"/>
        </w:rPr>
        <w:t>doradcz</w:t>
      </w:r>
      <w:r w:rsidR="00276889">
        <w:rPr>
          <w:rFonts w:cstheme="minorHAnsi"/>
        </w:rPr>
        <w:t xml:space="preserve">e były prowadzone na </w:t>
      </w:r>
      <w:r w:rsidR="00F3666D">
        <w:rPr>
          <w:rFonts w:cstheme="minorHAnsi"/>
        </w:rPr>
        <w:t>najwyższym poziomie.</w:t>
      </w:r>
    </w:p>
    <w:p w:rsidR="00F3666D" w:rsidRDefault="00F3666D" w:rsidP="00276889">
      <w:pPr>
        <w:spacing w:line="360" w:lineRule="auto"/>
        <w:ind w:firstLine="360"/>
        <w:jc w:val="both"/>
      </w:pPr>
      <w:r>
        <w:rPr>
          <w:rFonts w:cstheme="minorHAnsi"/>
        </w:rPr>
        <w:tab/>
        <w:t>W przyszłości należy kontynuować takie same działania w tym zakresie, nie są potrzebne zmiany. Obecny model pozwala skutecznie realizować LSR.</w:t>
      </w:r>
    </w:p>
    <w:p w:rsidR="000C20FE" w:rsidRDefault="000C20FE" w:rsidP="000C20FE">
      <w:pPr>
        <w:spacing w:line="360" w:lineRule="auto"/>
        <w:ind w:firstLine="360"/>
        <w:jc w:val="both"/>
      </w:pPr>
    </w:p>
    <w:p w:rsidR="000C20FE" w:rsidRDefault="000C20FE" w:rsidP="000C20FE">
      <w:pPr>
        <w:pStyle w:val="Nagwek2"/>
        <w:spacing w:before="0" w:line="360" w:lineRule="auto"/>
      </w:pPr>
      <w:bookmarkStart w:id="27" w:name="_Toc122589681"/>
      <w:r>
        <w:t xml:space="preserve">4.9 </w:t>
      </w:r>
      <w:r w:rsidR="00D87FC9">
        <w:t>Ocena procesu wdrażania</w:t>
      </w:r>
      <w:bookmarkEnd w:id="27"/>
    </w:p>
    <w:p w:rsidR="009A5FF4" w:rsidRDefault="009A5FF4" w:rsidP="000C20FE">
      <w:pPr>
        <w:spacing w:line="360" w:lineRule="auto"/>
        <w:ind w:firstLine="360"/>
        <w:jc w:val="both"/>
      </w:pPr>
    </w:p>
    <w:p w:rsidR="000C20FE" w:rsidRDefault="000C20FE" w:rsidP="000C20FE">
      <w:pPr>
        <w:spacing w:line="360" w:lineRule="auto"/>
        <w:ind w:firstLine="360"/>
        <w:jc w:val="both"/>
      </w:pPr>
      <w:r>
        <w:tab/>
      </w:r>
      <w:r w:rsidR="009A5FF4">
        <w:t xml:space="preserve">Realizacja LSR odbywała się zgodnie z planem. W razie potrzeby aktualizowano zapisy LSR, tak aby cały czas były dostosowane do zmieniających się okoliczności. </w:t>
      </w:r>
    </w:p>
    <w:p w:rsidR="009A5FF4" w:rsidRDefault="009A5FF4" w:rsidP="009A5FF4">
      <w:pPr>
        <w:spacing w:line="360" w:lineRule="auto"/>
        <w:ind w:firstLine="360"/>
        <w:jc w:val="both"/>
        <w:rPr>
          <w:rFonts w:cstheme="minorHAnsi"/>
        </w:rPr>
      </w:pPr>
      <w:r>
        <w:tab/>
        <w:t>P</w:t>
      </w:r>
      <w:r w:rsidRPr="005C3676">
        <w:rPr>
          <w:rFonts w:cstheme="minorHAnsi"/>
        </w:rPr>
        <w:t>rocedury naboru, wyboru i realizacji projektów były wystarczająco</w:t>
      </w:r>
      <w:r>
        <w:rPr>
          <w:rFonts w:cstheme="minorHAnsi"/>
        </w:rPr>
        <w:t xml:space="preserve"> </w:t>
      </w:r>
      <w:r w:rsidRPr="005C3676">
        <w:rPr>
          <w:rFonts w:cstheme="minorHAnsi"/>
        </w:rPr>
        <w:t>przejrzyste i</w:t>
      </w:r>
      <w:r w:rsidR="0003264E">
        <w:rPr>
          <w:rFonts w:cstheme="minorHAnsi"/>
        </w:rPr>
        <w:t> </w:t>
      </w:r>
      <w:r w:rsidRPr="005C3676">
        <w:rPr>
          <w:rFonts w:cstheme="minorHAnsi"/>
        </w:rPr>
        <w:t>przyjazne dla beneficjentów</w:t>
      </w:r>
      <w:r w:rsidR="00145765">
        <w:rPr>
          <w:rFonts w:cstheme="minorHAnsi"/>
        </w:rPr>
        <w:t xml:space="preserve"> – t</w:t>
      </w:r>
      <w:r>
        <w:rPr>
          <w:rFonts w:cstheme="minorHAnsi"/>
        </w:rPr>
        <w:t xml:space="preserve">ylko jeden beneficjent w ankiecie wskazał, że procedury nie były dla niego zrozumiałe (podrozdział 3.5). Przyczyniła się do tego aktywność pracowników Biura LGD, którzy prowadzili spotkania informacyjne i udzielali doradztwa. </w:t>
      </w:r>
      <w:r w:rsidR="00017F7B">
        <w:rPr>
          <w:rFonts w:cstheme="minorHAnsi"/>
        </w:rPr>
        <w:t>W wywiadach pogłębionych zwr</w:t>
      </w:r>
      <w:r w:rsidR="00B04125">
        <w:rPr>
          <w:rFonts w:cstheme="minorHAnsi"/>
        </w:rPr>
        <w:t>a</w:t>
      </w:r>
      <w:r w:rsidR="00017F7B">
        <w:rPr>
          <w:rFonts w:cstheme="minorHAnsi"/>
        </w:rPr>
        <w:t xml:space="preserve">cano uwagę, że procedury </w:t>
      </w:r>
      <w:r w:rsidR="00B04125">
        <w:rPr>
          <w:rFonts w:cstheme="minorHAnsi"/>
        </w:rPr>
        <w:t xml:space="preserve">oceny wniosków i podpisywania umowy są skomplikowane i długotrwałe, co w przypadku przedsiębiorców może być czynnikiem </w:t>
      </w:r>
      <w:r w:rsidR="00B04125">
        <w:rPr>
          <w:rFonts w:cstheme="minorHAnsi"/>
        </w:rPr>
        <w:lastRenderedPageBreak/>
        <w:t>zniechęcającym do składania wniosków o dofinansowanie, ponieważ firmy musz</w:t>
      </w:r>
      <w:r w:rsidR="004E4B90">
        <w:rPr>
          <w:rFonts w:cstheme="minorHAnsi"/>
        </w:rPr>
        <w:t>ą</w:t>
      </w:r>
      <w:r w:rsidR="00B04125">
        <w:rPr>
          <w:rFonts w:cstheme="minorHAnsi"/>
        </w:rPr>
        <w:t xml:space="preserve"> działać szybko dostosowując się do zmieniających się </w:t>
      </w:r>
      <w:r w:rsidR="008172ED">
        <w:rPr>
          <w:rFonts w:cstheme="minorHAnsi"/>
        </w:rPr>
        <w:t>warunków</w:t>
      </w:r>
      <w:r w:rsidR="00B04125">
        <w:rPr>
          <w:rFonts w:cstheme="minorHAnsi"/>
        </w:rPr>
        <w:t xml:space="preserve"> na rynku.</w:t>
      </w:r>
    </w:p>
    <w:p w:rsidR="0003264E" w:rsidRDefault="0003264E" w:rsidP="009A5FF4">
      <w:pPr>
        <w:spacing w:line="360" w:lineRule="auto"/>
        <w:ind w:firstLine="360"/>
        <w:jc w:val="both"/>
        <w:rPr>
          <w:rFonts w:cstheme="minorHAnsi"/>
        </w:rPr>
      </w:pPr>
      <w:r>
        <w:rPr>
          <w:rFonts w:cstheme="minorHAnsi"/>
        </w:rPr>
        <w:tab/>
        <w:t>Kryteria wyboru były jasne dla wnioskodawców i pozwalały na wybór najlepszych projektów spójnych z celami LSR. Jedynie w obszarze projektów innowacyjnych wystąpiły trudności w stosowaniu kryteriów (o czy</w:t>
      </w:r>
      <w:r w:rsidR="00145765">
        <w:rPr>
          <w:rFonts w:cstheme="minorHAnsi"/>
        </w:rPr>
        <w:t>m</w:t>
      </w:r>
      <w:r>
        <w:rPr>
          <w:rFonts w:cstheme="minorHAnsi"/>
        </w:rPr>
        <w:t xml:space="preserve"> wspomniano w podrozdziale 4.6), ale pomimo to udało się wyłonić projekty o najwyższym potencjale innowacyjnym.</w:t>
      </w:r>
    </w:p>
    <w:p w:rsidR="00017F7B" w:rsidRDefault="00017F7B" w:rsidP="009A5FF4">
      <w:pPr>
        <w:spacing w:line="360" w:lineRule="auto"/>
        <w:ind w:firstLine="360"/>
        <w:jc w:val="both"/>
      </w:pPr>
      <w:r>
        <w:rPr>
          <w:rFonts w:cstheme="minorHAnsi"/>
        </w:rPr>
        <w:t>P</w:t>
      </w:r>
      <w:r w:rsidRPr="005C3676">
        <w:rPr>
          <w:rFonts w:cstheme="minorHAnsi"/>
        </w:rPr>
        <w:t>rzyjęty system wskaźników pozwalał na zebranie wystarczających</w:t>
      </w:r>
      <w:r>
        <w:rPr>
          <w:rFonts w:cstheme="minorHAnsi"/>
        </w:rPr>
        <w:t xml:space="preserve"> </w:t>
      </w:r>
      <w:r w:rsidRPr="005C3676">
        <w:rPr>
          <w:rFonts w:cstheme="minorHAnsi"/>
        </w:rPr>
        <w:t>informacji o procesie realizacji LSR i jej rezultatach</w:t>
      </w:r>
      <w:r>
        <w:rPr>
          <w:rFonts w:cstheme="minorHAnsi"/>
        </w:rPr>
        <w:t>. Zostało to potwierdzone w czasie badań. Podobna uwaga znalazła się we wnioskach z warsztatu refleksyjnego</w:t>
      </w:r>
      <w:r>
        <w:rPr>
          <w:rStyle w:val="Odwoanieprzypisudolnego"/>
          <w:rFonts w:cstheme="minorHAnsi"/>
        </w:rPr>
        <w:footnoteReference w:id="26"/>
      </w:r>
      <w:r>
        <w:rPr>
          <w:rFonts w:cstheme="minorHAnsi"/>
        </w:rPr>
        <w:t>.</w:t>
      </w:r>
    </w:p>
    <w:p w:rsidR="000C20FE" w:rsidRDefault="000C20FE" w:rsidP="000C20FE">
      <w:pPr>
        <w:spacing w:line="360" w:lineRule="auto"/>
        <w:ind w:firstLine="360"/>
        <w:jc w:val="both"/>
      </w:pPr>
    </w:p>
    <w:p w:rsidR="000C20FE" w:rsidRDefault="000C20FE" w:rsidP="000C20FE">
      <w:pPr>
        <w:pStyle w:val="Nagwek2"/>
        <w:spacing w:before="0" w:line="360" w:lineRule="auto"/>
      </w:pPr>
      <w:bookmarkStart w:id="28" w:name="_Toc122589682"/>
      <w:r>
        <w:t xml:space="preserve">4.10 </w:t>
      </w:r>
      <w:r w:rsidR="00D87FC9">
        <w:t>Wartość dodana podejścia LEADER</w:t>
      </w:r>
      <w:bookmarkEnd w:id="28"/>
    </w:p>
    <w:p w:rsidR="008172ED" w:rsidRDefault="008172ED" w:rsidP="000C20FE">
      <w:pPr>
        <w:spacing w:line="360" w:lineRule="auto"/>
        <w:ind w:firstLine="360"/>
        <w:jc w:val="both"/>
      </w:pPr>
    </w:p>
    <w:p w:rsidR="000C20FE" w:rsidRDefault="000C20FE" w:rsidP="007F09A1">
      <w:pPr>
        <w:spacing w:line="360" w:lineRule="auto"/>
        <w:ind w:firstLine="357"/>
        <w:jc w:val="both"/>
        <w:rPr>
          <w:rFonts w:cstheme="minorHAnsi"/>
        </w:rPr>
      </w:pPr>
      <w:r>
        <w:tab/>
      </w:r>
      <w:r w:rsidR="007F09A1">
        <w:t xml:space="preserve">Działalność LGD w bardzo znaczący sposób wpływa na </w:t>
      </w:r>
      <w:r w:rsidR="007F09A1" w:rsidRPr="005C3676">
        <w:rPr>
          <w:rFonts w:cstheme="minorHAnsi"/>
        </w:rPr>
        <w:t>poprawę komunikacji pomiędzy różnymi aktorami, budowanie powiązań między nimi i sieciowanie</w:t>
      </w:r>
      <w:r w:rsidR="007F09A1">
        <w:rPr>
          <w:rFonts w:cstheme="minorHAnsi"/>
        </w:rPr>
        <w:t xml:space="preserve">. Zostało to szczegółowo omówione w podrozdziale </w:t>
      </w:r>
      <w:r w:rsidR="00BA6BE9">
        <w:rPr>
          <w:rFonts w:cstheme="minorHAnsi"/>
        </w:rPr>
        <w:t xml:space="preserve">3.4. </w:t>
      </w:r>
    </w:p>
    <w:p w:rsidR="00BA6BE9" w:rsidRDefault="0064755B" w:rsidP="0064755B">
      <w:pPr>
        <w:autoSpaceDE w:val="0"/>
        <w:autoSpaceDN w:val="0"/>
        <w:adjustRightInd w:val="0"/>
        <w:spacing w:line="360" w:lineRule="auto"/>
        <w:ind w:firstLine="708"/>
        <w:jc w:val="both"/>
      </w:pPr>
      <w:r>
        <w:rPr>
          <w:rFonts w:cstheme="minorHAnsi"/>
        </w:rPr>
        <w:t>P</w:t>
      </w:r>
      <w:r w:rsidR="00BA6BE9" w:rsidRPr="005C3676">
        <w:rPr>
          <w:rFonts w:cstheme="minorHAnsi"/>
        </w:rPr>
        <w:t>otencjał rozwojowy stworzony dzięki wsparciu w ramach LSR jest</w:t>
      </w:r>
      <w:r w:rsidR="00BA6BE9">
        <w:rPr>
          <w:rFonts w:cstheme="minorHAnsi"/>
        </w:rPr>
        <w:t xml:space="preserve"> ba</w:t>
      </w:r>
      <w:r>
        <w:rPr>
          <w:rFonts w:cstheme="minorHAnsi"/>
        </w:rPr>
        <w:t>r</w:t>
      </w:r>
      <w:r w:rsidR="00BA6BE9">
        <w:rPr>
          <w:rFonts w:cstheme="minorHAnsi"/>
        </w:rPr>
        <w:t>dzo znaczący</w:t>
      </w:r>
      <w:r>
        <w:rPr>
          <w:rFonts w:cstheme="minorHAnsi"/>
        </w:rPr>
        <w:t xml:space="preserve"> i  w</w:t>
      </w:r>
      <w:r w:rsidR="00BA6BE9" w:rsidRPr="005C3676">
        <w:rPr>
          <w:rFonts w:cstheme="minorHAnsi"/>
        </w:rPr>
        <w:t xml:space="preserve"> dostateczny sposób wykorzystywany i promowany</w:t>
      </w:r>
      <w:r>
        <w:rPr>
          <w:rFonts w:cstheme="minorHAnsi"/>
        </w:rPr>
        <w:t>. Warto jeszcze wzmocnić promocję efektów uzyskanych dzięki realizacji projektów, a LGD ma się czym pochwalić w tym zakresie. Ułatwi to pozyskiwanie kolejnych wnioskodawców w nowej LSR realizowanej w perspektywie 2021-2027.</w:t>
      </w:r>
    </w:p>
    <w:p w:rsidR="000C20FE" w:rsidRDefault="00A53771" w:rsidP="00A53771">
      <w:pPr>
        <w:autoSpaceDE w:val="0"/>
        <w:autoSpaceDN w:val="0"/>
        <w:adjustRightInd w:val="0"/>
        <w:spacing w:line="360" w:lineRule="auto"/>
        <w:ind w:firstLine="708"/>
        <w:jc w:val="both"/>
        <w:rPr>
          <w:rFonts w:cstheme="minorHAnsi"/>
        </w:rPr>
      </w:pPr>
      <w:r>
        <w:rPr>
          <w:rFonts w:cstheme="minorHAnsi"/>
        </w:rPr>
        <w:t>P</w:t>
      </w:r>
      <w:r w:rsidRPr="005C3676">
        <w:rPr>
          <w:rFonts w:cstheme="minorHAnsi"/>
        </w:rPr>
        <w:t>rojekty realizowane w ramach LSR są spójne ze zidentyfikowanym</w:t>
      </w:r>
      <w:r>
        <w:rPr>
          <w:rFonts w:cstheme="minorHAnsi"/>
        </w:rPr>
        <w:t xml:space="preserve"> </w:t>
      </w:r>
      <w:r w:rsidRPr="005C3676">
        <w:rPr>
          <w:rFonts w:cstheme="minorHAnsi"/>
        </w:rPr>
        <w:t xml:space="preserve">potencjałem rozwojowym obszaru </w:t>
      </w:r>
      <w:r>
        <w:rPr>
          <w:rFonts w:cstheme="minorHAnsi"/>
        </w:rPr>
        <w:t xml:space="preserve">LGD. Zrealizowane dotychczas </w:t>
      </w:r>
      <w:r w:rsidRPr="005C3676">
        <w:rPr>
          <w:rFonts w:cstheme="minorHAnsi"/>
        </w:rPr>
        <w:t>projekty</w:t>
      </w:r>
      <w:r>
        <w:rPr>
          <w:rFonts w:cstheme="minorHAnsi"/>
        </w:rPr>
        <w:t xml:space="preserve"> </w:t>
      </w:r>
      <w:r w:rsidRPr="005C3676">
        <w:rPr>
          <w:rFonts w:cstheme="minorHAnsi"/>
        </w:rPr>
        <w:t>przyczyniają się do</w:t>
      </w:r>
      <w:r>
        <w:rPr>
          <w:rFonts w:cstheme="minorHAnsi"/>
        </w:rPr>
        <w:t> </w:t>
      </w:r>
      <w:r w:rsidRPr="005C3676">
        <w:rPr>
          <w:rFonts w:cstheme="minorHAnsi"/>
        </w:rPr>
        <w:t>wzmocnienia</w:t>
      </w:r>
      <w:r>
        <w:rPr>
          <w:rFonts w:cstheme="minorHAnsi"/>
        </w:rPr>
        <w:t xml:space="preserve"> tego potencjału. Jest to możliwe dzięki bardzo dobrej analizie SWOT i dokładnemu sformułowaniu celów w Strategii.</w:t>
      </w:r>
    </w:p>
    <w:p w:rsidR="009C7967" w:rsidRDefault="009C7967" w:rsidP="009C7967">
      <w:pPr>
        <w:autoSpaceDE w:val="0"/>
        <w:autoSpaceDN w:val="0"/>
        <w:adjustRightInd w:val="0"/>
        <w:spacing w:line="360" w:lineRule="auto"/>
        <w:ind w:firstLine="708"/>
        <w:jc w:val="both"/>
      </w:pPr>
      <w:r>
        <w:t xml:space="preserve">Zrealizowane </w:t>
      </w:r>
      <w:r w:rsidRPr="005C3676">
        <w:rPr>
          <w:rFonts w:cstheme="minorHAnsi"/>
        </w:rPr>
        <w:t>w ramach LSR inwestycje są komplementarne</w:t>
      </w:r>
      <w:r>
        <w:rPr>
          <w:rFonts w:cstheme="minorHAnsi"/>
        </w:rPr>
        <w:t xml:space="preserve"> </w:t>
      </w:r>
      <w:r w:rsidRPr="005C3676">
        <w:rPr>
          <w:rFonts w:cstheme="minorHAnsi"/>
        </w:rPr>
        <w:t>względem siebie</w:t>
      </w:r>
      <w:r>
        <w:rPr>
          <w:rFonts w:cstheme="minorHAnsi"/>
        </w:rPr>
        <w:t>, pozwalają na osiągnięcie efektu synergii i dały szansę na dynamiczny rozwój obszaru objętego Strategią co zostało dokładnie wykazane w podrozdziale 3.1.</w:t>
      </w:r>
    </w:p>
    <w:p w:rsidR="000C20FE" w:rsidRDefault="000C20FE" w:rsidP="000C20FE">
      <w:pPr>
        <w:spacing w:line="360" w:lineRule="auto"/>
        <w:jc w:val="both"/>
      </w:pPr>
    </w:p>
    <w:p w:rsidR="006E0550" w:rsidRDefault="006E0550" w:rsidP="002D2C2B">
      <w:pPr>
        <w:spacing w:line="360" w:lineRule="auto"/>
        <w:ind w:firstLine="360"/>
        <w:jc w:val="both"/>
      </w:pPr>
    </w:p>
    <w:p w:rsidR="00E40F53" w:rsidRDefault="00470B3A" w:rsidP="00E40F53">
      <w:pPr>
        <w:pStyle w:val="Nagwek1"/>
        <w:numPr>
          <w:ilvl w:val="0"/>
          <w:numId w:val="1"/>
        </w:numPr>
        <w:spacing w:before="0" w:line="360" w:lineRule="auto"/>
        <w:rPr>
          <w:b/>
        </w:rPr>
      </w:pPr>
      <w:bookmarkStart w:id="29" w:name="_Toc122589683"/>
      <w:r>
        <w:rPr>
          <w:b/>
        </w:rPr>
        <w:t>PODSUMOWANIE ZAWIERAJĄCE WNIOSKI I REKOMENDACJE</w:t>
      </w:r>
      <w:bookmarkEnd w:id="29"/>
    </w:p>
    <w:p w:rsidR="00E40F53" w:rsidRDefault="00E40F53" w:rsidP="00E40F53"/>
    <w:p w:rsidR="00964D01" w:rsidRDefault="00964D01" w:rsidP="00E40F53"/>
    <w:p w:rsidR="00964D01" w:rsidRDefault="00964D01" w:rsidP="00964D01">
      <w:pPr>
        <w:spacing w:line="360" w:lineRule="auto"/>
        <w:jc w:val="both"/>
      </w:pPr>
      <w:r w:rsidRPr="00C3215A">
        <w:tab/>
        <w:t>Gminy wchodzące w skład LGD rozwijają się dynamicznie, wzrosła liczba mieszkańców, zwiększyły się wydatki inwestycyjne gmin, przybyło podmiotów prowadzących działalność gospodarczą, spadło bezrobocie. Niemniej jednak dwa samorządy leżące na południu powiatu lubelskiego zostały uznane za gminy zagrożone trwałą marginalizacją. W przyszłej LSR należy opracować mechanizmy wspierające te obszary (na przykład poprzez preferencje dla</w:t>
      </w:r>
      <w:r>
        <w:t> </w:t>
      </w:r>
      <w:r w:rsidRPr="00C3215A">
        <w:t>wnioskodawców w kryteriach wyboru operacji).</w:t>
      </w:r>
    </w:p>
    <w:p w:rsidR="00964D01" w:rsidRPr="00C3215A" w:rsidRDefault="00964D01" w:rsidP="00964D01">
      <w:pPr>
        <w:spacing w:line="360" w:lineRule="auto"/>
        <w:jc w:val="both"/>
      </w:pPr>
    </w:p>
    <w:p w:rsidR="00964D01" w:rsidRPr="00C3215A" w:rsidRDefault="00964D01" w:rsidP="00964D01">
      <w:pPr>
        <w:spacing w:line="360" w:lineRule="auto"/>
        <w:ind w:firstLine="708"/>
        <w:jc w:val="both"/>
      </w:pPr>
      <w:r>
        <w:t>Biorąc pod uwagę dobre efekty realizacji LSR 2014-2020 w zakresie współpracy i partnerstwa zaleca się k</w:t>
      </w:r>
      <w:r w:rsidRPr="00C3215A">
        <w:t xml:space="preserve">ontynuowanie </w:t>
      </w:r>
      <w:r>
        <w:t>działań w tym zakresie. Dotyczy to współpracy członków LGD ze wszystkich trzech sektorów, a także sieciowania działań NGO, KGW czy OSP.</w:t>
      </w:r>
    </w:p>
    <w:p w:rsidR="00964D01" w:rsidRDefault="00964D01" w:rsidP="00964D01">
      <w:pPr>
        <w:spacing w:line="360" w:lineRule="auto"/>
        <w:ind w:firstLine="708"/>
        <w:jc w:val="both"/>
      </w:pPr>
    </w:p>
    <w:p w:rsidR="00964D01" w:rsidRPr="00C3215A" w:rsidRDefault="00964D01" w:rsidP="00964D01">
      <w:pPr>
        <w:spacing w:line="360" w:lineRule="auto"/>
        <w:ind w:firstLine="708"/>
        <w:jc w:val="both"/>
      </w:pPr>
      <w:r>
        <w:t>Należy kontynuować wsparcie p</w:t>
      </w:r>
      <w:r w:rsidRPr="00C3215A">
        <w:t>rzedsiębiorczoś</w:t>
      </w:r>
      <w:r>
        <w:t xml:space="preserve">ci. W wywiadach pogłębionych wskazywano na potrzebę tworzenia nowych firm świadczących </w:t>
      </w:r>
      <w:r w:rsidRPr="00C3215A">
        <w:t xml:space="preserve">usługi dla ludności </w:t>
      </w:r>
      <w:r>
        <w:t>oraz działających w sektorze</w:t>
      </w:r>
      <w:r w:rsidRPr="00C3215A">
        <w:t xml:space="preserve"> turystyk</w:t>
      </w:r>
      <w:r>
        <w:t>i. Preferowana jest turystyka</w:t>
      </w:r>
      <w:r w:rsidRPr="00C3215A">
        <w:t xml:space="preserve"> weekendow</w:t>
      </w:r>
      <w:r>
        <w:t>a</w:t>
      </w:r>
      <w:r w:rsidRPr="00C3215A">
        <w:t xml:space="preserve"> opart</w:t>
      </w:r>
      <w:r>
        <w:t>a</w:t>
      </w:r>
      <w:r w:rsidRPr="00C3215A">
        <w:t xml:space="preserve"> o</w:t>
      </w:r>
      <w:r>
        <w:t> </w:t>
      </w:r>
      <w:r w:rsidRPr="00C3215A">
        <w:t>potencjały obszaru – przyrodę</w:t>
      </w:r>
      <w:r w:rsidR="00927CAA">
        <w:t>,</w:t>
      </w:r>
      <w:r w:rsidRPr="00C3215A">
        <w:t xml:space="preserve"> dziedzictwo kulturowe i tradycję.</w:t>
      </w:r>
    </w:p>
    <w:p w:rsidR="00964D01" w:rsidRDefault="00964D01" w:rsidP="00964D01">
      <w:pPr>
        <w:spacing w:line="360" w:lineRule="auto"/>
        <w:ind w:firstLine="708"/>
        <w:jc w:val="both"/>
      </w:pPr>
    </w:p>
    <w:p w:rsidR="00964D01" w:rsidRPr="00C3215A" w:rsidRDefault="00964D01" w:rsidP="00964D01">
      <w:pPr>
        <w:spacing w:line="360" w:lineRule="auto"/>
        <w:ind w:firstLine="708"/>
        <w:jc w:val="both"/>
      </w:pPr>
      <w:r>
        <w:t>Budowanie kapitału społecznego, w</w:t>
      </w:r>
      <w:r w:rsidRPr="00C3215A">
        <w:t>sparcie grup defaworyzowanych, ograniczanie ubóstwa i zagrożenia wykluczeniem społecznym powinno się odbywać poprzez poprawę sytuacji społeczno-gospodarczej na danym obszarze.</w:t>
      </w:r>
    </w:p>
    <w:p w:rsidR="00964D01" w:rsidRDefault="00964D01" w:rsidP="00964D01">
      <w:pPr>
        <w:spacing w:line="360" w:lineRule="auto"/>
        <w:ind w:firstLine="708"/>
        <w:jc w:val="both"/>
      </w:pPr>
    </w:p>
    <w:p w:rsidR="00964D01" w:rsidRPr="00C3215A" w:rsidRDefault="00964D01" w:rsidP="00964D01">
      <w:pPr>
        <w:spacing w:line="360" w:lineRule="auto"/>
        <w:ind w:firstLine="708"/>
        <w:jc w:val="both"/>
      </w:pPr>
      <w:r>
        <w:t>Należy w</w:t>
      </w:r>
      <w:r w:rsidRPr="00C3215A">
        <w:t xml:space="preserve">spierać młodych aby nie odpływali z obszaru </w:t>
      </w:r>
      <w:r>
        <w:t>objętego LSR. Konieczne jest także podjęcie działań na rzecz</w:t>
      </w:r>
      <w:r w:rsidRPr="00C3215A">
        <w:t xml:space="preserve"> seniorów</w:t>
      </w:r>
      <w:r>
        <w:t>, społeczeństwo się starzeje, potrzebne są kompleksowe działania dla tej grupy.</w:t>
      </w:r>
    </w:p>
    <w:p w:rsidR="00964D01" w:rsidRDefault="00964D01" w:rsidP="00964D01">
      <w:pPr>
        <w:spacing w:line="360" w:lineRule="auto"/>
        <w:ind w:firstLine="708"/>
        <w:jc w:val="both"/>
      </w:pPr>
    </w:p>
    <w:p w:rsidR="00964D01" w:rsidRPr="00C3215A" w:rsidRDefault="00964D01" w:rsidP="00964D01">
      <w:pPr>
        <w:spacing w:line="360" w:lineRule="auto"/>
        <w:ind w:firstLine="708"/>
        <w:jc w:val="both"/>
      </w:pPr>
      <w:r>
        <w:lastRenderedPageBreak/>
        <w:t>Konieczne jest u</w:t>
      </w:r>
      <w:r w:rsidRPr="00C3215A">
        <w:t>względni</w:t>
      </w:r>
      <w:r>
        <w:t>enie</w:t>
      </w:r>
      <w:r w:rsidRPr="00C3215A">
        <w:t xml:space="preserve"> w przyszłej strategii kwesti</w:t>
      </w:r>
      <w:r>
        <w:t>i</w:t>
      </w:r>
      <w:r w:rsidRPr="00C3215A">
        <w:t xml:space="preserve"> związan</w:t>
      </w:r>
      <w:r>
        <w:t xml:space="preserve">ych </w:t>
      </w:r>
      <w:r w:rsidRPr="00C3215A">
        <w:t xml:space="preserve">z klimatem, środowiskiem, cyfryzacją – </w:t>
      </w:r>
      <w:r>
        <w:t xml:space="preserve">są to </w:t>
      </w:r>
      <w:r w:rsidRPr="00C3215A">
        <w:t>najważniejsze wyzwania UE na lata 2021-2027</w:t>
      </w:r>
      <w:r>
        <w:t>.</w:t>
      </w:r>
    </w:p>
    <w:p w:rsidR="00964D01" w:rsidRDefault="00964D01" w:rsidP="00964D01">
      <w:pPr>
        <w:spacing w:line="360" w:lineRule="auto"/>
        <w:ind w:firstLine="708"/>
        <w:jc w:val="both"/>
      </w:pPr>
    </w:p>
    <w:p w:rsidR="00964D01" w:rsidRDefault="00964D01" w:rsidP="00964D01">
      <w:pPr>
        <w:spacing w:line="360" w:lineRule="auto"/>
        <w:ind w:firstLine="708"/>
        <w:jc w:val="both"/>
      </w:pPr>
      <w:r w:rsidRPr="00C3215A">
        <w:t>W działaniach promocyjnych należy wzmocnić w przyszłości aktywność w social mediach (</w:t>
      </w:r>
      <w:r>
        <w:t xml:space="preserve">odwiedziny profilu na </w:t>
      </w:r>
      <w:r w:rsidRPr="00C3215A">
        <w:t xml:space="preserve">FB na </w:t>
      </w:r>
      <w:r>
        <w:t xml:space="preserve">zostały wskazane na pierwszym miejscu wśród </w:t>
      </w:r>
      <w:r w:rsidRPr="00C3215A">
        <w:t xml:space="preserve">  źródeł informacji o działalności LGD)</w:t>
      </w:r>
      <w:r>
        <w:t>. Mając na uwadze specyfikę terenów wiejskich i dużą grupę seniorów trzeba także kontynuować działania informacyjne prowadzone podczas bezpośrednich spotkaniach z mieszkańcami.</w:t>
      </w:r>
    </w:p>
    <w:p w:rsidR="00964D01" w:rsidRPr="00C3215A" w:rsidRDefault="00964D01" w:rsidP="00964D01">
      <w:pPr>
        <w:spacing w:line="360" w:lineRule="auto"/>
        <w:ind w:firstLine="708"/>
        <w:jc w:val="both"/>
      </w:pPr>
    </w:p>
    <w:p w:rsidR="00964D01" w:rsidRPr="00C3215A" w:rsidRDefault="00964D01" w:rsidP="00964D01">
      <w:pPr>
        <w:spacing w:line="360" w:lineRule="auto"/>
        <w:ind w:firstLine="708"/>
        <w:jc w:val="both"/>
      </w:pPr>
      <w:r>
        <w:t>Należy u</w:t>
      </w:r>
      <w:r w:rsidRPr="00C3215A">
        <w:t>trzymać</w:t>
      </w:r>
      <w:r>
        <w:t xml:space="preserve"> i wzmacniać</w:t>
      </w:r>
      <w:r w:rsidRPr="00C3215A">
        <w:t xml:space="preserve"> bardzo dobrze oceniany i kompetentny zespół Biura</w:t>
      </w:r>
      <w:r>
        <w:t> LGD.</w:t>
      </w:r>
    </w:p>
    <w:p w:rsidR="00964D01" w:rsidRPr="00C3215A"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Default="00964D01" w:rsidP="00964D01">
      <w:pPr>
        <w:spacing w:line="360" w:lineRule="auto"/>
      </w:pPr>
    </w:p>
    <w:p w:rsidR="00964D01" w:rsidRPr="00C3215A" w:rsidRDefault="00964D01" w:rsidP="00964D01">
      <w:pPr>
        <w:spacing w:line="360" w:lineRule="auto"/>
      </w:pPr>
    </w:p>
    <w:p w:rsidR="00964D01" w:rsidRDefault="00964D01" w:rsidP="00E40F53"/>
    <w:p w:rsidR="00964D01" w:rsidRPr="00E40F53" w:rsidRDefault="00964D01" w:rsidP="00E40F53"/>
    <w:p w:rsidR="00E40F53" w:rsidRDefault="00470B3A" w:rsidP="00E40F53">
      <w:pPr>
        <w:pStyle w:val="Nagwek1"/>
        <w:numPr>
          <w:ilvl w:val="0"/>
          <w:numId w:val="1"/>
        </w:numPr>
        <w:spacing w:before="0" w:line="360" w:lineRule="auto"/>
        <w:rPr>
          <w:b/>
        </w:rPr>
      </w:pPr>
      <w:bookmarkStart w:id="30" w:name="_Toc122589684"/>
      <w:r>
        <w:rPr>
          <w:b/>
        </w:rPr>
        <w:t>SPIS TABEL I WYKRESÓW</w:t>
      </w:r>
      <w:bookmarkEnd w:id="30"/>
    </w:p>
    <w:p w:rsidR="00E40F53" w:rsidRDefault="00E40F53" w:rsidP="00E40F53"/>
    <w:p w:rsidR="00E40F53" w:rsidRDefault="003E3701" w:rsidP="00891409">
      <w:pPr>
        <w:spacing w:line="360" w:lineRule="auto"/>
      </w:pPr>
      <w:r>
        <w:t>Tabela 1. Wielkość i struktura próby w badaniach, s.</w:t>
      </w:r>
      <w:r w:rsidR="00655432">
        <w:t xml:space="preserve"> </w:t>
      </w:r>
      <w:r>
        <w:t>14</w:t>
      </w:r>
    </w:p>
    <w:p w:rsidR="00485165" w:rsidRDefault="00485165" w:rsidP="00891409">
      <w:pPr>
        <w:spacing w:line="360" w:lineRule="auto"/>
      </w:pPr>
      <w:r>
        <w:t>Mapa obszaru LGD, s.</w:t>
      </w:r>
      <w:r w:rsidR="00655432">
        <w:t xml:space="preserve"> </w:t>
      </w:r>
      <w:r>
        <w:t>16</w:t>
      </w:r>
    </w:p>
    <w:p w:rsidR="0036767A" w:rsidRDefault="0036767A" w:rsidP="00891409">
      <w:pPr>
        <w:spacing w:line="360" w:lineRule="auto"/>
      </w:pPr>
      <w:r>
        <w:t>Tabela 2 Ludność w gminach wchodzących w skład LGD, s. 17</w:t>
      </w:r>
    </w:p>
    <w:p w:rsidR="002825E0" w:rsidRDefault="002825E0" w:rsidP="00891409">
      <w:pPr>
        <w:spacing w:line="360" w:lineRule="auto"/>
      </w:pPr>
      <w:r>
        <w:t>Wykres 1 Ludność w gminach wchodzących w skład LGD, s.</w:t>
      </w:r>
      <w:r w:rsidR="00655432">
        <w:t xml:space="preserve"> </w:t>
      </w:r>
      <w:r>
        <w:t>18</w:t>
      </w:r>
    </w:p>
    <w:p w:rsidR="00604F79" w:rsidRDefault="00604F79" w:rsidP="00891409">
      <w:pPr>
        <w:spacing w:line="360" w:lineRule="auto"/>
      </w:pPr>
      <w:r>
        <w:t xml:space="preserve">Tabela 3 </w:t>
      </w:r>
      <w:r w:rsidRPr="003907D9">
        <w:t>Wskaźniki G dla gmin wchodzących w skład LGD</w:t>
      </w:r>
      <w:r>
        <w:t>, s.</w:t>
      </w:r>
      <w:r w:rsidR="00655432">
        <w:t xml:space="preserve"> </w:t>
      </w:r>
      <w:r>
        <w:t>19</w:t>
      </w:r>
    </w:p>
    <w:p w:rsidR="00655432" w:rsidRDefault="00655432" w:rsidP="00891409">
      <w:pPr>
        <w:spacing w:line="360" w:lineRule="auto"/>
      </w:pPr>
      <w:r>
        <w:t xml:space="preserve">Wykres 2 </w:t>
      </w:r>
      <w:r w:rsidRPr="003907D9">
        <w:t>Wskaźniki G dla gmin wchodzących w skład LGD</w:t>
      </w:r>
      <w:r>
        <w:t>, s. 20</w:t>
      </w:r>
    </w:p>
    <w:p w:rsidR="00655432" w:rsidRDefault="00655432" w:rsidP="00891409">
      <w:pPr>
        <w:spacing w:line="360" w:lineRule="auto"/>
        <w:jc w:val="both"/>
      </w:pPr>
      <w:r>
        <w:t>Tabela 4 Wydatki gmin na jednego mieszkańca, s. 21</w:t>
      </w:r>
    </w:p>
    <w:p w:rsidR="00891409" w:rsidRDefault="00891409" w:rsidP="00891409">
      <w:pPr>
        <w:spacing w:line="360" w:lineRule="auto"/>
        <w:jc w:val="both"/>
      </w:pPr>
      <w:r>
        <w:t>Wykres 3 Wydatki gmin na jednego mieszkańca, s. 22</w:t>
      </w:r>
    </w:p>
    <w:p w:rsidR="00655432" w:rsidRDefault="00FF50D1" w:rsidP="00891409">
      <w:pPr>
        <w:spacing w:line="360" w:lineRule="auto"/>
      </w:pPr>
      <w:r>
        <w:t>Tabela 5 Liczba osób pracujących w gminach, s. 23</w:t>
      </w:r>
    </w:p>
    <w:p w:rsidR="00ED0285" w:rsidRDefault="00ED0285" w:rsidP="00891409">
      <w:pPr>
        <w:spacing w:line="360" w:lineRule="auto"/>
      </w:pPr>
      <w:r>
        <w:t>Wykres 4 Liczba osób pracujących w gminach, s. 24</w:t>
      </w:r>
    </w:p>
    <w:p w:rsidR="00ED0285" w:rsidRDefault="00ED0285" w:rsidP="00891409">
      <w:pPr>
        <w:spacing w:line="360" w:lineRule="auto"/>
        <w:rPr>
          <w:rFonts w:ascii="Calibri" w:eastAsia="Times New Roman" w:hAnsi="Calibri" w:cs="Calibri"/>
          <w:color w:val="000000"/>
          <w:lang w:eastAsia="pl-PL"/>
        </w:rPr>
      </w:pPr>
      <w:r w:rsidRPr="00CA36BF">
        <w:rPr>
          <w:rFonts w:ascii="Calibri" w:eastAsia="Times New Roman" w:hAnsi="Calibri" w:cs="Calibri"/>
          <w:color w:val="000000"/>
          <w:lang w:eastAsia="pl-PL"/>
        </w:rPr>
        <w:t xml:space="preserve">Tabela </w:t>
      </w:r>
      <w:r>
        <w:rPr>
          <w:rFonts w:ascii="Calibri" w:eastAsia="Times New Roman" w:hAnsi="Calibri" w:cs="Calibri"/>
          <w:color w:val="000000"/>
          <w:lang w:eastAsia="pl-PL"/>
        </w:rPr>
        <w:t>6</w:t>
      </w:r>
      <w:r w:rsidRPr="00CA36BF">
        <w:rPr>
          <w:rFonts w:ascii="Calibri" w:eastAsia="Times New Roman" w:hAnsi="Calibri" w:cs="Calibri"/>
          <w:color w:val="000000"/>
          <w:lang w:eastAsia="pl-PL"/>
        </w:rPr>
        <w:t xml:space="preserve"> Udział bezrobotnych zarejestrowanych w liczbie ludności (%)</w:t>
      </w:r>
      <w:r>
        <w:rPr>
          <w:rFonts w:ascii="Calibri" w:eastAsia="Times New Roman" w:hAnsi="Calibri" w:cs="Calibri"/>
          <w:color w:val="000000"/>
          <w:lang w:eastAsia="pl-PL"/>
        </w:rPr>
        <w:t>, s. 25</w:t>
      </w:r>
    </w:p>
    <w:p w:rsidR="00ED0285" w:rsidRDefault="00ED0285" w:rsidP="00891409">
      <w:pPr>
        <w:spacing w:line="360" w:lineRule="auto"/>
        <w:rPr>
          <w:rFonts w:ascii="Calibri" w:eastAsia="Times New Roman" w:hAnsi="Calibri" w:cs="Calibri"/>
          <w:color w:val="000000"/>
          <w:lang w:eastAsia="pl-PL"/>
        </w:rPr>
      </w:pPr>
      <w:r>
        <w:rPr>
          <w:rFonts w:ascii="Calibri" w:eastAsia="Times New Roman" w:hAnsi="Calibri" w:cs="Calibri"/>
          <w:color w:val="000000"/>
          <w:lang w:eastAsia="pl-PL"/>
        </w:rPr>
        <w:t>Wykres 5</w:t>
      </w:r>
      <w:r w:rsidRPr="00CA36BF">
        <w:rPr>
          <w:rFonts w:ascii="Calibri" w:eastAsia="Times New Roman" w:hAnsi="Calibri" w:cs="Calibri"/>
          <w:color w:val="000000"/>
          <w:lang w:eastAsia="pl-PL"/>
        </w:rPr>
        <w:t xml:space="preserve"> Udział bezrobotnych zarejestrowanych w liczbie ludności (%)</w:t>
      </w:r>
      <w:r>
        <w:rPr>
          <w:rFonts w:ascii="Calibri" w:eastAsia="Times New Roman" w:hAnsi="Calibri" w:cs="Calibri"/>
          <w:color w:val="000000"/>
          <w:lang w:eastAsia="pl-PL"/>
        </w:rPr>
        <w:t>, s. 26</w:t>
      </w:r>
    </w:p>
    <w:p w:rsidR="00ED0285" w:rsidRDefault="00ED0285" w:rsidP="00891409">
      <w:pPr>
        <w:spacing w:line="360" w:lineRule="auto"/>
        <w:rPr>
          <w:rFonts w:ascii="Calibri" w:eastAsia="Times New Roman" w:hAnsi="Calibri" w:cs="Calibri"/>
          <w:color w:val="000000"/>
          <w:lang w:eastAsia="pl-PL"/>
        </w:rPr>
      </w:pPr>
      <w:r>
        <w:t xml:space="preserve">Tabela 7 </w:t>
      </w:r>
      <w:r w:rsidRPr="00D75204">
        <w:rPr>
          <w:rFonts w:ascii="Calibri" w:eastAsia="Times New Roman" w:hAnsi="Calibri" w:cs="Calibri"/>
          <w:color w:val="000000"/>
          <w:lang w:eastAsia="pl-PL"/>
        </w:rPr>
        <w:t>Podm</w:t>
      </w:r>
      <w:r w:rsidRPr="00E639BA">
        <w:rPr>
          <w:rFonts w:ascii="Calibri" w:eastAsia="Times New Roman" w:hAnsi="Calibri" w:cs="Calibri"/>
          <w:color w:val="000000"/>
          <w:lang w:eastAsia="pl-PL"/>
        </w:rPr>
        <w:t>i</w:t>
      </w:r>
      <w:r w:rsidRPr="00D75204">
        <w:rPr>
          <w:rFonts w:ascii="Calibri" w:eastAsia="Times New Roman" w:hAnsi="Calibri" w:cs="Calibri"/>
          <w:color w:val="000000"/>
          <w:lang w:eastAsia="pl-PL"/>
        </w:rPr>
        <w:t>oty gospodarki narodowej w systemie REGON na 10 ty</w:t>
      </w:r>
      <w:r>
        <w:rPr>
          <w:rFonts w:ascii="Calibri" w:eastAsia="Times New Roman" w:hAnsi="Calibri" w:cs="Calibri"/>
          <w:color w:val="000000"/>
          <w:lang w:eastAsia="pl-PL"/>
        </w:rPr>
        <w:t>s.</w:t>
      </w:r>
      <w:r w:rsidRPr="00D75204">
        <w:rPr>
          <w:rFonts w:ascii="Calibri" w:eastAsia="Times New Roman" w:hAnsi="Calibri" w:cs="Calibri"/>
          <w:color w:val="000000"/>
          <w:lang w:eastAsia="pl-PL"/>
        </w:rPr>
        <w:t xml:space="preserve"> Mieszkańców</w:t>
      </w:r>
      <w:r>
        <w:rPr>
          <w:rFonts w:ascii="Calibri" w:eastAsia="Times New Roman" w:hAnsi="Calibri" w:cs="Calibri"/>
          <w:color w:val="000000"/>
          <w:lang w:eastAsia="pl-PL"/>
        </w:rPr>
        <w:t>, s. 27</w:t>
      </w:r>
    </w:p>
    <w:p w:rsidR="00ED0285" w:rsidRDefault="00ED0285" w:rsidP="00891409">
      <w:pPr>
        <w:spacing w:line="360" w:lineRule="auto"/>
        <w:rPr>
          <w:rFonts w:ascii="Calibri" w:eastAsia="Times New Roman" w:hAnsi="Calibri" w:cs="Calibri"/>
          <w:color w:val="000000"/>
          <w:lang w:eastAsia="pl-PL"/>
        </w:rPr>
      </w:pPr>
      <w:r>
        <w:t xml:space="preserve">Wykres 6 </w:t>
      </w:r>
      <w:r w:rsidRPr="00D75204">
        <w:rPr>
          <w:rFonts w:ascii="Calibri" w:eastAsia="Times New Roman" w:hAnsi="Calibri" w:cs="Calibri"/>
          <w:color w:val="000000"/>
          <w:lang w:eastAsia="pl-PL"/>
        </w:rPr>
        <w:t>Podm</w:t>
      </w:r>
      <w:r w:rsidRPr="00E639BA">
        <w:rPr>
          <w:rFonts w:ascii="Calibri" w:eastAsia="Times New Roman" w:hAnsi="Calibri" w:cs="Calibri"/>
          <w:color w:val="000000"/>
          <w:lang w:eastAsia="pl-PL"/>
        </w:rPr>
        <w:t>i</w:t>
      </w:r>
      <w:r w:rsidRPr="00D75204">
        <w:rPr>
          <w:rFonts w:ascii="Calibri" w:eastAsia="Times New Roman" w:hAnsi="Calibri" w:cs="Calibri"/>
          <w:color w:val="000000"/>
          <w:lang w:eastAsia="pl-PL"/>
        </w:rPr>
        <w:t>oty gospodarki narodowej w systemie REGON na 10 ty</w:t>
      </w:r>
      <w:r>
        <w:rPr>
          <w:rFonts w:ascii="Calibri" w:eastAsia="Times New Roman" w:hAnsi="Calibri" w:cs="Calibri"/>
          <w:color w:val="000000"/>
          <w:lang w:eastAsia="pl-PL"/>
        </w:rPr>
        <w:t>s.</w:t>
      </w:r>
      <w:r w:rsidRPr="00D75204">
        <w:rPr>
          <w:rFonts w:ascii="Calibri" w:eastAsia="Times New Roman" w:hAnsi="Calibri" w:cs="Calibri"/>
          <w:color w:val="000000"/>
          <w:lang w:eastAsia="pl-PL"/>
        </w:rPr>
        <w:t xml:space="preserve"> Mieszkańców</w:t>
      </w:r>
      <w:r>
        <w:rPr>
          <w:rFonts w:ascii="Calibri" w:eastAsia="Times New Roman" w:hAnsi="Calibri" w:cs="Calibri"/>
          <w:color w:val="000000"/>
          <w:lang w:eastAsia="pl-PL"/>
        </w:rPr>
        <w:t>, s. 28</w:t>
      </w:r>
    </w:p>
    <w:p w:rsidR="00460C55" w:rsidRDefault="00460C55" w:rsidP="00905A02">
      <w:pPr>
        <w:spacing w:line="360" w:lineRule="auto"/>
        <w:rPr>
          <w:rFonts w:ascii="Calibri" w:eastAsia="Times New Roman" w:hAnsi="Calibri" w:cs="Calibri"/>
          <w:color w:val="000000"/>
          <w:lang w:eastAsia="pl-PL"/>
        </w:rPr>
      </w:pPr>
      <w:r>
        <w:t xml:space="preserve">Tabela 8 </w:t>
      </w:r>
      <w:r w:rsidRPr="00145EF6">
        <w:rPr>
          <w:rFonts w:ascii="Calibri" w:eastAsia="Times New Roman" w:hAnsi="Calibri" w:cs="Calibri"/>
          <w:color w:val="000000"/>
          <w:lang w:eastAsia="pl-PL"/>
        </w:rPr>
        <w:t>Osoby fizyczne prowadzące działalność gospodarczą na 10 tys</w:t>
      </w:r>
      <w:r w:rsidRPr="005F1ADC">
        <w:rPr>
          <w:rFonts w:ascii="Calibri" w:eastAsia="Times New Roman" w:hAnsi="Calibri" w:cs="Calibri"/>
          <w:color w:val="000000"/>
          <w:lang w:eastAsia="pl-PL"/>
        </w:rPr>
        <w:t>.</w:t>
      </w:r>
      <w:r w:rsidRPr="00145EF6">
        <w:rPr>
          <w:rFonts w:ascii="Calibri" w:eastAsia="Times New Roman" w:hAnsi="Calibri" w:cs="Calibri"/>
          <w:color w:val="000000"/>
          <w:lang w:eastAsia="pl-PL"/>
        </w:rPr>
        <w:t xml:space="preserve"> </w:t>
      </w:r>
      <w:r w:rsidRPr="005F1ADC">
        <w:rPr>
          <w:rFonts w:ascii="Calibri" w:eastAsia="Times New Roman" w:hAnsi="Calibri" w:cs="Calibri"/>
          <w:color w:val="000000"/>
          <w:lang w:eastAsia="pl-PL"/>
        </w:rPr>
        <w:t>M</w:t>
      </w:r>
      <w:r w:rsidRPr="00145EF6">
        <w:rPr>
          <w:rFonts w:ascii="Calibri" w:eastAsia="Times New Roman" w:hAnsi="Calibri" w:cs="Calibri"/>
          <w:color w:val="000000"/>
          <w:lang w:eastAsia="pl-PL"/>
        </w:rPr>
        <w:t>ieszkańców</w:t>
      </w:r>
      <w:r>
        <w:rPr>
          <w:rFonts w:ascii="Calibri" w:eastAsia="Times New Roman" w:hAnsi="Calibri" w:cs="Calibri"/>
          <w:color w:val="000000"/>
          <w:lang w:eastAsia="pl-PL"/>
        </w:rPr>
        <w:t>, s. 29</w:t>
      </w:r>
    </w:p>
    <w:p w:rsidR="00460C55" w:rsidRDefault="00460C55" w:rsidP="00905A02">
      <w:pPr>
        <w:spacing w:line="360" w:lineRule="auto"/>
        <w:rPr>
          <w:rFonts w:ascii="Calibri" w:eastAsia="Times New Roman" w:hAnsi="Calibri" w:cs="Calibri"/>
          <w:color w:val="000000"/>
          <w:lang w:eastAsia="pl-PL"/>
        </w:rPr>
      </w:pPr>
      <w:r>
        <w:t xml:space="preserve">Wykres 7 </w:t>
      </w:r>
      <w:r w:rsidRPr="00145EF6">
        <w:rPr>
          <w:rFonts w:ascii="Calibri" w:eastAsia="Times New Roman" w:hAnsi="Calibri" w:cs="Calibri"/>
          <w:color w:val="000000"/>
          <w:lang w:eastAsia="pl-PL"/>
        </w:rPr>
        <w:t>Osoby fizyczne prowadzące działalność gospodarczą na 10 tys</w:t>
      </w:r>
      <w:r w:rsidRPr="005F1ADC">
        <w:rPr>
          <w:rFonts w:ascii="Calibri" w:eastAsia="Times New Roman" w:hAnsi="Calibri" w:cs="Calibri"/>
          <w:color w:val="000000"/>
          <w:lang w:eastAsia="pl-PL"/>
        </w:rPr>
        <w:t>.</w:t>
      </w:r>
      <w:r w:rsidRPr="00145EF6">
        <w:rPr>
          <w:rFonts w:ascii="Calibri" w:eastAsia="Times New Roman" w:hAnsi="Calibri" w:cs="Calibri"/>
          <w:color w:val="000000"/>
          <w:lang w:eastAsia="pl-PL"/>
        </w:rPr>
        <w:t xml:space="preserve"> </w:t>
      </w:r>
      <w:r w:rsidRPr="005F1ADC">
        <w:rPr>
          <w:rFonts w:ascii="Calibri" w:eastAsia="Times New Roman" w:hAnsi="Calibri" w:cs="Calibri"/>
          <w:color w:val="000000"/>
          <w:lang w:eastAsia="pl-PL"/>
        </w:rPr>
        <w:t>M</w:t>
      </w:r>
      <w:r w:rsidRPr="00145EF6">
        <w:rPr>
          <w:rFonts w:ascii="Calibri" w:eastAsia="Times New Roman" w:hAnsi="Calibri" w:cs="Calibri"/>
          <w:color w:val="000000"/>
          <w:lang w:eastAsia="pl-PL"/>
        </w:rPr>
        <w:t>ieszkańców</w:t>
      </w:r>
      <w:r>
        <w:rPr>
          <w:rFonts w:ascii="Calibri" w:eastAsia="Times New Roman" w:hAnsi="Calibri" w:cs="Calibri"/>
          <w:color w:val="000000"/>
          <w:lang w:eastAsia="pl-PL"/>
        </w:rPr>
        <w:t>, s. 30</w:t>
      </w:r>
    </w:p>
    <w:p w:rsidR="00905A02" w:rsidRPr="0073548E" w:rsidRDefault="00905A02" w:rsidP="00905A02">
      <w:pPr>
        <w:spacing w:line="360" w:lineRule="auto"/>
        <w:jc w:val="both"/>
      </w:pPr>
      <w:r>
        <w:t xml:space="preserve">Tabela 9 </w:t>
      </w:r>
      <w:r w:rsidRPr="001C21FA">
        <w:rPr>
          <w:rFonts w:ascii="Calibri" w:eastAsia="Times New Roman" w:hAnsi="Calibri" w:cs="Calibri"/>
          <w:color w:val="000000"/>
          <w:lang w:eastAsia="pl-PL"/>
        </w:rPr>
        <w:t>Beneficjenci środowiskowej pomocy społecznej na 10 tys. ludności</w:t>
      </w:r>
      <w:r>
        <w:rPr>
          <w:rFonts w:ascii="Calibri" w:eastAsia="Times New Roman" w:hAnsi="Calibri" w:cs="Calibri"/>
          <w:color w:val="000000"/>
          <w:lang w:eastAsia="pl-PL"/>
        </w:rPr>
        <w:t>, s. 31</w:t>
      </w:r>
    </w:p>
    <w:p w:rsidR="00905A02" w:rsidRDefault="00905A02" w:rsidP="008B46D7">
      <w:pPr>
        <w:spacing w:line="360" w:lineRule="auto"/>
        <w:rPr>
          <w:rFonts w:ascii="Calibri" w:eastAsia="Times New Roman" w:hAnsi="Calibri" w:cs="Calibri"/>
          <w:color w:val="000000"/>
          <w:lang w:eastAsia="pl-PL"/>
        </w:rPr>
      </w:pPr>
      <w:r>
        <w:t xml:space="preserve">Wykres 8 </w:t>
      </w:r>
      <w:r w:rsidRPr="001C21FA">
        <w:rPr>
          <w:rFonts w:ascii="Calibri" w:eastAsia="Times New Roman" w:hAnsi="Calibri" w:cs="Calibri"/>
          <w:color w:val="000000"/>
          <w:lang w:eastAsia="pl-PL"/>
        </w:rPr>
        <w:t>Beneficjenci środowiskowej pomocy społecznej na 10 tys. ludności</w:t>
      </w:r>
      <w:r>
        <w:rPr>
          <w:rFonts w:ascii="Calibri" w:eastAsia="Times New Roman" w:hAnsi="Calibri" w:cs="Calibri"/>
          <w:color w:val="000000"/>
          <w:lang w:eastAsia="pl-PL"/>
        </w:rPr>
        <w:t>, s. 32</w:t>
      </w:r>
    </w:p>
    <w:p w:rsidR="00905A02" w:rsidRDefault="00905A02" w:rsidP="008B46D7">
      <w:pPr>
        <w:spacing w:line="360" w:lineRule="auto"/>
        <w:jc w:val="both"/>
      </w:pPr>
      <w:r>
        <w:t xml:space="preserve">Tabela 10 </w:t>
      </w:r>
      <w:r w:rsidRPr="00780FC3">
        <w:t>Rzeczowa realizacja celów oraz przedsięwzięć w LSR</w:t>
      </w:r>
      <w:r>
        <w:t>, s. 3</w:t>
      </w:r>
      <w:r w:rsidR="00A15B45">
        <w:t>4</w:t>
      </w:r>
    </w:p>
    <w:p w:rsidR="008B46D7" w:rsidRDefault="008B46D7" w:rsidP="00794667">
      <w:pPr>
        <w:spacing w:line="360" w:lineRule="auto"/>
        <w:jc w:val="both"/>
      </w:pPr>
      <w:r>
        <w:t>Tabela 11 Realizacja finansow</w:t>
      </w:r>
      <w:r w:rsidR="00D661E7">
        <w:t>a</w:t>
      </w:r>
      <w:r>
        <w:t xml:space="preserve"> celów oraz przedsięwzięć w LSR, s. 4</w:t>
      </w:r>
      <w:r w:rsidR="001A2BDF">
        <w:t>3</w:t>
      </w:r>
    </w:p>
    <w:p w:rsidR="00531E5D" w:rsidRDefault="00531E5D" w:rsidP="00794667">
      <w:pPr>
        <w:spacing w:line="360" w:lineRule="auto"/>
        <w:jc w:val="both"/>
        <w:rPr>
          <w:rStyle w:val="mcetext-insertedbyben"/>
          <w:rFonts w:cstheme="minorHAnsi"/>
        </w:rPr>
      </w:pPr>
      <w:r>
        <w:rPr>
          <w:rStyle w:val="mcetext-insertedbyben"/>
          <w:rFonts w:cstheme="minorHAnsi"/>
        </w:rPr>
        <w:t>Tabela 12 Aktywność Biura LGD, s. 52</w:t>
      </w:r>
    </w:p>
    <w:p w:rsidR="00794667" w:rsidRDefault="00794667" w:rsidP="00794667">
      <w:pPr>
        <w:spacing w:line="360" w:lineRule="auto"/>
        <w:jc w:val="both"/>
      </w:pPr>
      <w:r>
        <w:t>Wykres 9 Sposób dotarcia informacji dotyczących LGD, s. 54</w:t>
      </w:r>
    </w:p>
    <w:p w:rsidR="00794667" w:rsidRDefault="00794667" w:rsidP="00794667">
      <w:pPr>
        <w:spacing w:line="360" w:lineRule="auto"/>
        <w:jc w:val="both"/>
      </w:pPr>
      <w:r>
        <w:t>Wykres 10 Jak ocenia Pan/i wsparcie udzielane przez LGD, s. 54</w:t>
      </w:r>
    </w:p>
    <w:p w:rsidR="001C7305" w:rsidRDefault="001C7305" w:rsidP="004B4A7B">
      <w:pPr>
        <w:spacing w:line="360" w:lineRule="auto"/>
        <w:jc w:val="both"/>
      </w:pPr>
      <w:r>
        <w:t>Wykres 11 Przydatność porad udzielonych przez LGD, s. 55</w:t>
      </w:r>
    </w:p>
    <w:p w:rsidR="004B4A7B" w:rsidRDefault="004B4A7B" w:rsidP="004B4A7B">
      <w:pPr>
        <w:spacing w:line="360" w:lineRule="auto"/>
        <w:jc w:val="both"/>
      </w:pPr>
      <w:r>
        <w:t>Wykres 12 Przygotowanie merytoryczne doradców LGD, s. 56</w:t>
      </w:r>
    </w:p>
    <w:p w:rsidR="004B4A7B" w:rsidRDefault="004B4A7B" w:rsidP="004B4A7B">
      <w:pPr>
        <w:spacing w:line="360" w:lineRule="auto"/>
        <w:jc w:val="both"/>
      </w:pPr>
      <w:r>
        <w:t>Wykres 13 Ocena procedur i kryteriów wybory wniosków, s. 57</w:t>
      </w:r>
    </w:p>
    <w:p w:rsidR="001C7305" w:rsidRDefault="001C7305" w:rsidP="004B4A7B">
      <w:pPr>
        <w:spacing w:line="360" w:lineRule="auto"/>
        <w:jc w:val="both"/>
      </w:pPr>
    </w:p>
    <w:p w:rsidR="00794667" w:rsidRDefault="00794667" w:rsidP="00794667">
      <w:pPr>
        <w:spacing w:line="360" w:lineRule="auto"/>
        <w:jc w:val="both"/>
        <w:rPr>
          <w:rStyle w:val="mcetext-insertedbyben"/>
          <w:rFonts w:cstheme="minorHAnsi"/>
        </w:rPr>
      </w:pPr>
    </w:p>
    <w:p w:rsidR="00E40F53" w:rsidRDefault="00470B3A" w:rsidP="00E40F53">
      <w:pPr>
        <w:pStyle w:val="Nagwek1"/>
        <w:numPr>
          <w:ilvl w:val="0"/>
          <w:numId w:val="1"/>
        </w:numPr>
        <w:spacing w:before="0" w:line="360" w:lineRule="auto"/>
        <w:rPr>
          <w:b/>
        </w:rPr>
      </w:pPr>
      <w:bookmarkStart w:id="31" w:name="_Toc122589685"/>
      <w:r>
        <w:rPr>
          <w:b/>
        </w:rPr>
        <w:t>ANEKSY TWORZONE W TOKU REALIZACJI BADANIA</w:t>
      </w:r>
      <w:bookmarkEnd w:id="31"/>
    </w:p>
    <w:p w:rsidR="00470B3A" w:rsidRDefault="00470B3A" w:rsidP="00470B3A"/>
    <w:p w:rsidR="00B43F96" w:rsidRDefault="00B43F96" w:rsidP="00B43F96">
      <w:pPr>
        <w:pStyle w:val="Nagwek2"/>
        <w:spacing w:before="0" w:line="360" w:lineRule="auto"/>
      </w:pPr>
      <w:bookmarkStart w:id="32" w:name="_Toc122589686"/>
      <w:r>
        <w:t>7.1 Ankieta dla mieszkańców i beneficjentów</w:t>
      </w:r>
      <w:bookmarkEnd w:id="32"/>
    </w:p>
    <w:p w:rsidR="00B43F96" w:rsidRDefault="00B43F96" w:rsidP="00B43F96"/>
    <w:p w:rsidR="00B43F96" w:rsidRDefault="00B43F96" w:rsidP="00B43F96"/>
    <w:p w:rsidR="00B43F96" w:rsidRDefault="00B43F96" w:rsidP="00B43F96"/>
    <w:p w:rsidR="00B43F96" w:rsidRPr="007261F4" w:rsidRDefault="00B43F96" w:rsidP="00B43F96">
      <w:pPr>
        <w:spacing w:line="360" w:lineRule="auto"/>
        <w:jc w:val="both"/>
        <w:rPr>
          <w:rFonts w:cstheme="minorHAnsi"/>
          <w:b/>
          <w:bCs/>
        </w:rPr>
      </w:pPr>
      <w:r w:rsidRPr="007261F4">
        <w:rPr>
          <w:rFonts w:cstheme="minorHAnsi"/>
          <w:b/>
          <w:bCs/>
        </w:rPr>
        <w:t>ANKIETA DLA MIESZKAŃCÓW</w:t>
      </w:r>
    </w:p>
    <w:p w:rsidR="00B43F96" w:rsidRPr="007261F4" w:rsidRDefault="00B43F96" w:rsidP="00B43F96">
      <w:pPr>
        <w:spacing w:line="360" w:lineRule="auto"/>
        <w:jc w:val="both"/>
        <w:rPr>
          <w:rFonts w:cstheme="minorHAnsi"/>
        </w:rPr>
      </w:pPr>
      <w:r w:rsidRPr="00937743">
        <w:rPr>
          <w:rFonts w:cstheme="minorHAnsi"/>
        </w:rPr>
        <w:t>Prosimy o wypełnienie krótkiej ankiety dotyczącej efektów</w:t>
      </w:r>
      <w:r>
        <w:rPr>
          <w:rFonts w:cstheme="minorHAnsi"/>
        </w:rPr>
        <w:t xml:space="preserve"> </w:t>
      </w:r>
      <w:r w:rsidRPr="007261F4">
        <w:rPr>
          <w:rFonts w:eastAsia="Times New Roman" w:cstheme="minorHAnsi"/>
          <w:lang w:eastAsia="pl-PL"/>
        </w:rPr>
        <w:t>realizacji Lokalnej Strategii Rozwoju dla obszaru Lokalnej Grupy Działania na Rzecz Rozwoju Gmin Powiatu Lubelskiego – „Kraina wokół Lublina” w perspektywie finansowej  2014-2020</w:t>
      </w:r>
      <w:r w:rsidRPr="007261F4">
        <w:rPr>
          <w:rFonts w:cstheme="minorHAnsi"/>
        </w:rPr>
        <w:t xml:space="preserve">. </w:t>
      </w:r>
    </w:p>
    <w:p w:rsidR="00B43F96" w:rsidRPr="00937743" w:rsidRDefault="00B43F96" w:rsidP="00B43F96">
      <w:pPr>
        <w:spacing w:line="360" w:lineRule="auto"/>
        <w:jc w:val="both"/>
        <w:rPr>
          <w:rFonts w:cstheme="minorHAnsi"/>
        </w:rPr>
      </w:pPr>
      <w:r w:rsidRPr="00937743">
        <w:rPr>
          <w:rFonts w:cstheme="minorHAnsi"/>
        </w:rPr>
        <w:t xml:space="preserve">Ankieta jest anonimowa, nie gromadzimy żadnych danych, które mogą pozwolić na identyfikację osób ją wypełniających. Wypełnienie ankiety trwa </w:t>
      </w:r>
      <w:r>
        <w:rPr>
          <w:rFonts w:cstheme="minorHAnsi"/>
        </w:rPr>
        <w:t>kilka</w:t>
      </w:r>
      <w:r w:rsidRPr="00937743">
        <w:rPr>
          <w:rFonts w:cstheme="minorHAnsi"/>
        </w:rPr>
        <w:t xml:space="preserve"> minut.</w:t>
      </w:r>
    </w:p>
    <w:p w:rsidR="00B43F96" w:rsidRPr="00937743" w:rsidRDefault="00B43F96" w:rsidP="00B43F96">
      <w:pPr>
        <w:spacing w:line="360" w:lineRule="auto"/>
        <w:rPr>
          <w:rFonts w:cstheme="minorHAnsi"/>
        </w:rPr>
      </w:pPr>
      <w:r w:rsidRPr="00937743">
        <w:rPr>
          <w:rFonts w:cstheme="minorHAnsi"/>
        </w:rPr>
        <w:t>Z góry dziękujemy za pomoc!</w:t>
      </w:r>
    </w:p>
    <w:p w:rsidR="00B43F96" w:rsidRDefault="00B43F96" w:rsidP="00B43F96">
      <w:pPr>
        <w:rPr>
          <w:rFonts w:eastAsia="Times New Roman" w:cstheme="minorHAnsi"/>
          <w:lang w:eastAsia="pl-PL"/>
        </w:rPr>
      </w:pPr>
      <w:r w:rsidRPr="00937743">
        <w:rPr>
          <w:rFonts w:cstheme="minorHAnsi"/>
        </w:rPr>
        <w:t>Lokalna Grupa Działania</w:t>
      </w:r>
      <w:r>
        <w:rPr>
          <w:rFonts w:cstheme="minorHAnsi"/>
        </w:rPr>
        <w:t xml:space="preserve"> </w:t>
      </w:r>
      <w:r w:rsidRPr="007261F4">
        <w:rPr>
          <w:rFonts w:eastAsia="Times New Roman" w:cstheme="minorHAnsi"/>
          <w:lang w:eastAsia="pl-PL"/>
        </w:rPr>
        <w:t>„Kraina wokół Lublina”</w:t>
      </w:r>
    </w:p>
    <w:p w:rsidR="00B43F96" w:rsidRDefault="00B43F96" w:rsidP="00B43F96">
      <w:pPr>
        <w:rPr>
          <w:rFonts w:eastAsia="Times New Roman" w:cstheme="minorHAnsi"/>
          <w:lang w:eastAsia="pl-PL"/>
        </w:rPr>
      </w:pPr>
    </w:p>
    <w:p w:rsidR="00B43F96" w:rsidRDefault="00B43F96" w:rsidP="00B43F96">
      <w:pPr>
        <w:rPr>
          <w:rFonts w:eastAsia="Times New Roman" w:cstheme="minorHAns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4"/>
        <w:gridCol w:w="851"/>
        <w:gridCol w:w="1275"/>
        <w:gridCol w:w="562"/>
      </w:tblGrid>
      <w:tr w:rsidR="00B43F96" w:rsidRPr="00937743" w:rsidTr="000B0458">
        <w:tc>
          <w:tcPr>
            <w:tcW w:w="9062" w:type="dxa"/>
            <w:gridSpan w:val="4"/>
            <w:shd w:val="clear" w:color="auto" w:fill="FFFFFF" w:themeFill="background1"/>
            <w:vAlign w:val="center"/>
          </w:tcPr>
          <w:p w:rsidR="00B43F96" w:rsidRPr="006A38E6" w:rsidRDefault="00B43F96" w:rsidP="000B0458">
            <w:pPr>
              <w:spacing w:line="360" w:lineRule="auto"/>
              <w:rPr>
                <w:rFonts w:cstheme="minorHAnsi"/>
                <w:sz w:val="20"/>
                <w:szCs w:val="20"/>
              </w:rPr>
            </w:pPr>
            <w:r>
              <w:rPr>
                <w:rFonts w:eastAsiaTheme="majorEastAsia" w:cstheme="minorHAnsi"/>
                <w:spacing w:val="-10"/>
                <w:kern w:val="28"/>
              </w:rPr>
              <w:t xml:space="preserve">1. </w:t>
            </w:r>
            <w:r w:rsidRPr="006A38E6">
              <w:rPr>
                <w:rFonts w:eastAsiaTheme="majorEastAsia" w:cstheme="minorHAnsi"/>
                <w:spacing w:val="-10"/>
                <w:kern w:val="28"/>
              </w:rPr>
              <w:t>W jaki sposób docierały do Pana/i informacje dotyczące Lokalnej Grupy Działania</w:t>
            </w:r>
            <w:r>
              <w:rPr>
                <w:rFonts w:eastAsiaTheme="majorEastAsia" w:cstheme="minorHAnsi"/>
                <w:spacing w:val="-10"/>
                <w:kern w:val="28"/>
              </w:rPr>
              <w:t xml:space="preserve"> ?</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Czytałem/am publikacje w prasie na temat działalności LGD</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vAlign w:val="center"/>
          </w:tcPr>
          <w:p w:rsidR="00B43F96" w:rsidRPr="00937743" w:rsidRDefault="00B43F96" w:rsidP="000B0458">
            <w:pPr>
              <w:spacing w:line="360" w:lineRule="auto"/>
              <w:jc w:val="center"/>
              <w:rPr>
                <w:rFonts w:cstheme="minorHAnsi"/>
                <w:sz w:val="20"/>
                <w:szCs w:val="20"/>
              </w:rPr>
            </w:pPr>
            <w:r>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Odwiedzałem/am stronę internetową LGD</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Czytałem/am informacje o LGD na stronie gminy</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Odwiedzałem/am stoiska LGD podczas imprez lokalnych lub festynów</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Dowiedziałem/am się o działalności LGD od znajomych i/lub rodziny</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Dowiedziałem/am się z tablic informacyjnych, billboardów i plakatów</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 xml:space="preserve">Dowiedziałem/am się z wydawanych przez LGD publikacji i/lub </w:t>
            </w:r>
            <w:r w:rsidRPr="00937743">
              <w:rPr>
                <w:rFonts w:cstheme="minorHAnsi"/>
              </w:rPr>
              <w:lastRenderedPageBreak/>
              <w:t>materiałów promocyjnych</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lastRenderedPageBreak/>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 xml:space="preserve">Nie mam </w:t>
            </w:r>
            <w:r w:rsidRPr="00CF0DC8">
              <w:rPr>
                <w:rFonts w:cstheme="minorHAnsi"/>
                <w:sz w:val="20"/>
                <w:szCs w:val="20"/>
              </w:rPr>
              <w:lastRenderedPageBreak/>
              <w:t>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lastRenderedPageBreak/>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lastRenderedPageBreak/>
              <w:t>Uczestniczyłem w spotkaniach informacyjno-konsultacyjnych organizowanych przez LGD</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r w:rsidR="00B43F96" w:rsidRPr="00937743" w:rsidTr="000B0458">
        <w:tc>
          <w:tcPr>
            <w:tcW w:w="6374"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Odwiedzałem profil LGD na Facebooku</w:t>
            </w:r>
          </w:p>
        </w:tc>
        <w:tc>
          <w:tcPr>
            <w:tcW w:w="851"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Tak</w:t>
            </w:r>
          </w:p>
        </w:tc>
        <w:tc>
          <w:tcPr>
            <w:tcW w:w="1275" w:type="dxa"/>
            <w:shd w:val="clear" w:color="auto" w:fill="auto"/>
          </w:tcPr>
          <w:p w:rsidR="00B43F96" w:rsidRPr="00937743" w:rsidRDefault="00B43F96" w:rsidP="000B0458">
            <w:pPr>
              <w:spacing w:line="360" w:lineRule="auto"/>
              <w:jc w:val="center"/>
              <w:rPr>
                <w:rFonts w:cstheme="minorHAnsi"/>
                <w:sz w:val="20"/>
                <w:szCs w:val="20"/>
              </w:rPr>
            </w:pPr>
            <w:r w:rsidRPr="00CF0DC8">
              <w:rPr>
                <w:rFonts w:cstheme="minorHAnsi"/>
                <w:sz w:val="20"/>
                <w:szCs w:val="20"/>
              </w:rPr>
              <w:t>Nie mam zdania</w:t>
            </w:r>
          </w:p>
        </w:tc>
        <w:tc>
          <w:tcPr>
            <w:tcW w:w="562" w:type="dxa"/>
            <w:shd w:val="clear" w:color="auto" w:fill="auto"/>
            <w:vAlign w:val="center"/>
          </w:tcPr>
          <w:p w:rsidR="00B43F96" w:rsidRPr="00937743" w:rsidRDefault="00B43F96" w:rsidP="000B0458">
            <w:pPr>
              <w:spacing w:line="360" w:lineRule="auto"/>
              <w:jc w:val="center"/>
              <w:rPr>
                <w:rFonts w:cstheme="minorHAnsi"/>
                <w:sz w:val="20"/>
                <w:szCs w:val="20"/>
              </w:rPr>
            </w:pPr>
            <w:r w:rsidRPr="00937743">
              <w:rPr>
                <w:rFonts w:cstheme="minorHAnsi"/>
                <w:sz w:val="20"/>
                <w:szCs w:val="20"/>
              </w:rPr>
              <w:t>Nie</w:t>
            </w:r>
          </w:p>
        </w:tc>
      </w:tr>
    </w:tbl>
    <w:p w:rsidR="00B43F96" w:rsidRDefault="00B43F96" w:rsidP="00B43F96">
      <w:pPr>
        <w:rPr>
          <w:rFonts w:eastAsia="Times New Roman" w:cstheme="minorHAnsi"/>
          <w:lang w:eastAsia="pl-PL"/>
        </w:rPr>
      </w:pPr>
    </w:p>
    <w:p w:rsidR="00B43F96" w:rsidRDefault="00B43F96" w:rsidP="00B43F96">
      <w:pPr>
        <w:rPr>
          <w:rFonts w:eastAsia="Times New Roman" w:cstheme="minorHAnsi"/>
          <w:lang w:eastAsia="pl-PL"/>
        </w:rPr>
      </w:pPr>
    </w:p>
    <w:tbl>
      <w:tblPr>
        <w:tblStyle w:val="Tabela-Siatka"/>
        <w:tblW w:w="9125" w:type="dxa"/>
        <w:tblLayout w:type="fixed"/>
        <w:tblLook w:val="04A0"/>
      </w:tblPr>
      <w:tblGrid>
        <w:gridCol w:w="3112"/>
        <w:gridCol w:w="994"/>
        <w:gridCol w:w="1014"/>
        <w:gridCol w:w="829"/>
        <w:gridCol w:w="1134"/>
        <w:gridCol w:w="1134"/>
        <w:gridCol w:w="908"/>
      </w:tblGrid>
      <w:tr w:rsidR="00B43F96" w:rsidRPr="005C0D61" w:rsidTr="000B0458">
        <w:tc>
          <w:tcPr>
            <w:tcW w:w="9125" w:type="dxa"/>
            <w:gridSpan w:val="7"/>
          </w:tcPr>
          <w:p w:rsidR="00B43F96" w:rsidRPr="005C0D61" w:rsidRDefault="00B43F96" w:rsidP="000B0458">
            <w:pPr>
              <w:jc w:val="both"/>
              <w:rPr>
                <w:rFonts w:cstheme="minorHAnsi"/>
              </w:rPr>
            </w:pPr>
            <w:r>
              <w:rPr>
                <w:rFonts w:cstheme="minorHAnsi"/>
              </w:rPr>
              <w:t xml:space="preserve">2. </w:t>
            </w:r>
            <w:r w:rsidRPr="005C0D61">
              <w:rPr>
                <w:rFonts w:cstheme="minorHAnsi"/>
              </w:rPr>
              <w:t>Proszę wskazać, jaki był Pana/i zdaniem wpływ działalności LGD w latach 2014-2020 na poszczególne obszary:</w:t>
            </w:r>
          </w:p>
        </w:tc>
      </w:tr>
      <w:tr w:rsidR="00B43F96" w:rsidRPr="00707EBF" w:rsidTr="000B0458">
        <w:tc>
          <w:tcPr>
            <w:tcW w:w="3112" w:type="dxa"/>
          </w:tcPr>
          <w:p w:rsidR="00B43F96" w:rsidRPr="00707EBF" w:rsidRDefault="00B43F96" w:rsidP="000B0458">
            <w:pPr>
              <w:jc w:val="both"/>
              <w:rPr>
                <w:sz w:val="20"/>
                <w:szCs w:val="20"/>
              </w:rPr>
            </w:pPr>
          </w:p>
        </w:tc>
        <w:tc>
          <w:tcPr>
            <w:tcW w:w="994" w:type="dxa"/>
          </w:tcPr>
          <w:p w:rsidR="00B43F96" w:rsidRPr="00707EBF" w:rsidRDefault="00B43F96" w:rsidP="000B0458">
            <w:pPr>
              <w:jc w:val="both"/>
              <w:rPr>
                <w:sz w:val="20"/>
                <w:szCs w:val="20"/>
              </w:rPr>
            </w:pPr>
            <w:r w:rsidRPr="00707EBF">
              <w:rPr>
                <w:sz w:val="20"/>
                <w:szCs w:val="20"/>
              </w:rPr>
              <w:t>Bardzo duży wpływ</w:t>
            </w:r>
          </w:p>
        </w:tc>
        <w:tc>
          <w:tcPr>
            <w:tcW w:w="1014" w:type="dxa"/>
          </w:tcPr>
          <w:p w:rsidR="00B43F96" w:rsidRPr="00707EBF" w:rsidRDefault="00B43F96" w:rsidP="000B0458">
            <w:pPr>
              <w:jc w:val="both"/>
              <w:rPr>
                <w:sz w:val="20"/>
                <w:szCs w:val="20"/>
              </w:rPr>
            </w:pPr>
            <w:r w:rsidRPr="00707EBF">
              <w:rPr>
                <w:sz w:val="20"/>
                <w:szCs w:val="20"/>
              </w:rPr>
              <w:t>Duży wpływ</w:t>
            </w:r>
          </w:p>
        </w:tc>
        <w:tc>
          <w:tcPr>
            <w:tcW w:w="829" w:type="dxa"/>
          </w:tcPr>
          <w:p w:rsidR="00B43F96" w:rsidRPr="00707EBF" w:rsidRDefault="00B43F96" w:rsidP="000B0458">
            <w:pPr>
              <w:jc w:val="both"/>
              <w:rPr>
                <w:sz w:val="20"/>
                <w:szCs w:val="20"/>
              </w:rPr>
            </w:pPr>
            <w:r>
              <w:rPr>
                <w:sz w:val="20"/>
                <w:szCs w:val="20"/>
              </w:rPr>
              <w:t>Neutralny wpływ</w:t>
            </w:r>
          </w:p>
        </w:tc>
        <w:tc>
          <w:tcPr>
            <w:tcW w:w="1134" w:type="dxa"/>
          </w:tcPr>
          <w:p w:rsidR="00B43F96" w:rsidRPr="00707EBF" w:rsidRDefault="00B43F96" w:rsidP="000B0458">
            <w:pPr>
              <w:jc w:val="both"/>
              <w:rPr>
                <w:sz w:val="20"/>
                <w:szCs w:val="20"/>
              </w:rPr>
            </w:pPr>
            <w:r w:rsidRPr="00707EBF">
              <w:rPr>
                <w:sz w:val="20"/>
                <w:szCs w:val="20"/>
              </w:rPr>
              <w:t>Negatywny wpływ</w:t>
            </w:r>
          </w:p>
        </w:tc>
        <w:tc>
          <w:tcPr>
            <w:tcW w:w="1134" w:type="dxa"/>
          </w:tcPr>
          <w:p w:rsidR="00B43F96" w:rsidRPr="00707EBF" w:rsidRDefault="00B43F96" w:rsidP="000B0458">
            <w:pPr>
              <w:jc w:val="both"/>
              <w:rPr>
                <w:sz w:val="20"/>
                <w:szCs w:val="20"/>
              </w:rPr>
            </w:pPr>
            <w:r w:rsidRPr="00707EBF">
              <w:rPr>
                <w:sz w:val="20"/>
                <w:szCs w:val="20"/>
              </w:rPr>
              <w:t>Bardzo negatywny wpływ</w:t>
            </w:r>
          </w:p>
        </w:tc>
        <w:tc>
          <w:tcPr>
            <w:tcW w:w="908" w:type="dxa"/>
          </w:tcPr>
          <w:p w:rsidR="00B43F96" w:rsidRPr="00707EBF" w:rsidRDefault="00B43F96" w:rsidP="000B0458">
            <w:pPr>
              <w:jc w:val="both"/>
              <w:rPr>
                <w:sz w:val="20"/>
                <w:szCs w:val="20"/>
              </w:rPr>
            </w:pPr>
            <w:r w:rsidRPr="00707EBF">
              <w:rPr>
                <w:sz w:val="20"/>
                <w:szCs w:val="20"/>
              </w:rPr>
              <w:t>Nie mam zdania</w:t>
            </w:r>
          </w:p>
        </w:tc>
      </w:tr>
      <w:tr w:rsidR="00B43F96" w:rsidRPr="00707EBF" w:rsidTr="000B0458">
        <w:tc>
          <w:tcPr>
            <w:tcW w:w="3112" w:type="dxa"/>
          </w:tcPr>
          <w:p w:rsidR="00B43F96" w:rsidRPr="00707EBF" w:rsidRDefault="00B43F96" w:rsidP="000B0458">
            <w:pPr>
              <w:rPr>
                <w:sz w:val="20"/>
                <w:szCs w:val="20"/>
              </w:rPr>
            </w:pPr>
            <w:r w:rsidRPr="00707EBF">
              <w:rPr>
                <w:sz w:val="20"/>
                <w:szCs w:val="20"/>
              </w:rPr>
              <w:t>Atrakcyjność turystyczna</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Promocja obszaru, dziedzictwa kulturowego, zasobów naturalnych i turystyki</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Infrastruktura i oferta kulturalna</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Infrastruktura i oferta sportowa i rekreacyjna</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 xml:space="preserve">Zaangażowania mieszkańców w rozwiązywanie lokalnych problemów </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Tożsamość mieszkańców z regionem</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Działania i usprawnienia na rzecz osób niepełnosprawnych</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Działania na rzecz bezrobotnych</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Działania na rzecz osób przed 35 rokiem życia</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Działania na rzecz osób po 50 roku życia</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jc w:val="both"/>
              <w:rPr>
                <w:sz w:val="20"/>
                <w:szCs w:val="20"/>
              </w:rPr>
            </w:pPr>
            <w:r w:rsidRPr="00707EBF">
              <w:rPr>
                <w:sz w:val="20"/>
                <w:szCs w:val="20"/>
              </w:rPr>
              <w:t>Działania na rzecz kobiet</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Możliwość zatrudnienia poza rolnictwem</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r w:rsidR="00B43F96" w:rsidRPr="00707EBF" w:rsidTr="000B0458">
        <w:tc>
          <w:tcPr>
            <w:tcW w:w="3112" w:type="dxa"/>
          </w:tcPr>
          <w:p w:rsidR="00B43F96" w:rsidRPr="00707EBF" w:rsidRDefault="00B43F96" w:rsidP="000B0458">
            <w:pPr>
              <w:rPr>
                <w:sz w:val="20"/>
                <w:szCs w:val="20"/>
              </w:rPr>
            </w:pPr>
            <w:r w:rsidRPr="00707EBF">
              <w:rPr>
                <w:sz w:val="20"/>
                <w:szCs w:val="20"/>
              </w:rPr>
              <w:t>Warunki dla przedsiębiorców i prowadzenia firmy</w:t>
            </w:r>
          </w:p>
        </w:tc>
        <w:tc>
          <w:tcPr>
            <w:tcW w:w="994" w:type="dxa"/>
          </w:tcPr>
          <w:p w:rsidR="00B43F96" w:rsidRPr="00707EBF" w:rsidRDefault="00B43F96" w:rsidP="000B0458">
            <w:pPr>
              <w:jc w:val="both"/>
              <w:rPr>
                <w:sz w:val="20"/>
                <w:szCs w:val="20"/>
              </w:rPr>
            </w:pPr>
          </w:p>
        </w:tc>
        <w:tc>
          <w:tcPr>
            <w:tcW w:w="1014" w:type="dxa"/>
          </w:tcPr>
          <w:p w:rsidR="00B43F96" w:rsidRPr="00707EBF" w:rsidRDefault="00B43F96" w:rsidP="000B0458">
            <w:pPr>
              <w:jc w:val="both"/>
              <w:rPr>
                <w:sz w:val="20"/>
                <w:szCs w:val="20"/>
              </w:rPr>
            </w:pPr>
          </w:p>
        </w:tc>
        <w:tc>
          <w:tcPr>
            <w:tcW w:w="829"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1134" w:type="dxa"/>
          </w:tcPr>
          <w:p w:rsidR="00B43F96" w:rsidRPr="00707EBF" w:rsidRDefault="00B43F96" w:rsidP="000B0458">
            <w:pPr>
              <w:jc w:val="both"/>
              <w:rPr>
                <w:sz w:val="20"/>
                <w:szCs w:val="20"/>
              </w:rPr>
            </w:pPr>
          </w:p>
        </w:tc>
        <w:tc>
          <w:tcPr>
            <w:tcW w:w="908" w:type="dxa"/>
          </w:tcPr>
          <w:p w:rsidR="00B43F96" w:rsidRPr="00707EBF" w:rsidRDefault="00B43F96" w:rsidP="000B0458">
            <w:pPr>
              <w:jc w:val="both"/>
              <w:rPr>
                <w:sz w:val="20"/>
                <w:szCs w:val="20"/>
              </w:rPr>
            </w:pPr>
          </w:p>
        </w:tc>
      </w:tr>
    </w:tbl>
    <w:p w:rsidR="00B43F96" w:rsidRDefault="00B43F96" w:rsidP="00B43F96"/>
    <w:tbl>
      <w:tblPr>
        <w:tblStyle w:val="Tabela-Siatka"/>
        <w:tblW w:w="9062" w:type="dxa"/>
        <w:tblLayout w:type="fixed"/>
        <w:tblLook w:val="04A0"/>
      </w:tblPr>
      <w:tblGrid>
        <w:gridCol w:w="9062"/>
      </w:tblGrid>
      <w:tr w:rsidR="00B43F96" w:rsidTr="000B0458">
        <w:tc>
          <w:tcPr>
            <w:tcW w:w="9062" w:type="dxa"/>
          </w:tcPr>
          <w:p w:rsidR="00B43F96" w:rsidRDefault="00B43F96" w:rsidP="000B0458">
            <w:pPr>
              <w:jc w:val="both"/>
            </w:pPr>
            <w:r>
              <w:t xml:space="preserve">3. </w:t>
            </w:r>
            <w:r w:rsidRPr="00707EBF">
              <w:t xml:space="preserve">Proszę wskazać </w:t>
            </w:r>
            <w:r w:rsidRPr="006A38E6">
              <w:t>najważniejsze w Pani/a opinii efekty działalności LGD</w:t>
            </w:r>
            <w:r w:rsidRPr="00707EBF">
              <w:t xml:space="preserve"> w latach 2014-2020. </w:t>
            </w:r>
          </w:p>
        </w:tc>
      </w:tr>
      <w:tr w:rsidR="00B43F96" w:rsidTr="000B0458">
        <w:tc>
          <w:tcPr>
            <w:tcW w:w="9062" w:type="dxa"/>
          </w:tcPr>
          <w:p w:rsidR="00B43F96" w:rsidRDefault="00B43F96" w:rsidP="000B0458"/>
          <w:p w:rsidR="00B43F96" w:rsidRDefault="00B43F96" w:rsidP="000B0458"/>
          <w:p w:rsidR="00B43F96" w:rsidRDefault="00B43F96" w:rsidP="000B0458"/>
          <w:p w:rsidR="00B43F96" w:rsidRDefault="00B43F96" w:rsidP="000B0458"/>
          <w:p w:rsidR="00B43F96" w:rsidRDefault="00B43F96" w:rsidP="000B0458"/>
        </w:tc>
      </w:tr>
    </w:tbl>
    <w:p w:rsidR="00B43F96" w:rsidRDefault="00B43F96" w:rsidP="00B43F96"/>
    <w:tbl>
      <w:tblPr>
        <w:tblStyle w:val="Tabela-Siatka"/>
        <w:tblW w:w="9062" w:type="dxa"/>
        <w:tblLayout w:type="fixed"/>
        <w:tblLook w:val="04A0"/>
      </w:tblPr>
      <w:tblGrid>
        <w:gridCol w:w="9062"/>
      </w:tblGrid>
      <w:tr w:rsidR="00B43F96" w:rsidTr="000B0458">
        <w:tc>
          <w:tcPr>
            <w:tcW w:w="9062" w:type="dxa"/>
          </w:tcPr>
          <w:p w:rsidR="00B43F96" w:rsidRPr="006A38E6" w:rsidRDefault="00B43F96" w:rsidP="000B0458">
            <w:pPr>
              <w:jc w:val="both"/>
            </w:pPr>
            <w:r w:rsidRPr="006A38E6">
              <w:t xml:space="preserve">4. W jaki sposób  Lokalna Grupa Działania wpływa na poprawę sytuacji gospodarczej w </w:t>
            </w:r>
            <w:r w:rsidRPr="006A38E6">
              <w:lastRenderedPageBreak/>
              <w:t>regionie?</w:t>
            </w:r>
          </w:p>
        </w:tc>
      </w:tr>
      <w:tr w:rsidR="00B43F96" w:rsidTr="000B0458">
        <w:tc>
          <w:tcPr>
            <w:tcW w:w="9062" w:type="dxa"/>
          </w:tcPr>
          <w:p w:rsidR="00B43F96" w:rsidRDefault="00B43F96" w:rsidP="000B0458"/>
          <w:p w:rsidR="00B43F96" w:rsidRDefault="00B43F96" w:rsidP="000B0458"/>
          <w:p w:rsidR="00B43F96" w:rsidRDefault="00B43F96" w:rsidP="000B0458"/>
          <w:p w:rsidR="00B43F96" w:rsidRDefault="00B43F96" w:rsidP="000B0458"/>
          <w:p w:rsidR="00B43F96" w:rsidRDefault="00B43F96" w:rsidP="000B0458"/>
          <w:p w:rsidR="00B43F96" w:rsidRDefault="00B43F96" w:rsidP="000B0458"/>
        </w:tc>
      </w:tr>
    </w:tbl>
    <w:p w:rsidR="00B43F96" w:rsidRDefault="00B43F96" w:rsidP="00B43F96"/>
    <w:p w:rsidR="00B43F96" w:rsidRDefault="00B43F96" w:rsidP="00B43F96"/>
    <w:p w:rsidR="00B43F96" w:rsidRDefault="00B43F96" w:rsidP="00B43F96"/>
    <w:tbl>
      <w:tblPr>
        <w:tblStyle w:val="Tabela-Siatka"/>
        <w:tblW w:w="9062" w:type="dxa"/>
        <w:tblLayout w:type="fixed"/>
        <w:tblLook w:val="04A0"/>
      </w:tblPr>
      <w:tblGrid>
        <w:gridCol w:w="9062"/>
      </w:tblGrid>
      <w:tr w:rsidR="00B43F96" w:rsidTr="000B0458">
        <w:tc>
          <w:tcPr>
            <w:tcW w:w="9062" w:type="dxa"/>
          </w:tcPr>
          <w:p w:rsidR="00B43F96" w:rsidRDefault="00B43F96" w:rsidP="000B0458">
            <w:pPr>
              <w:jc w:val="both"/>
            </w:pPr>
            <w:r>
              <w:t xml:space="preserve">5. </w:t>
            </w:r>
            <w:r w:rsidRPr="00707EBF">
              <w:t xml:space="preserve">Które działania realizowane w ramach LSR na lata 2014-2020 można uznać za </w:t>
            </w:r>
            <w:r w:rsidRPr="006F3D9F">
              <w:t>innowacyjne, nowatorskie</w:t>
            </w:r>
            <w:r w:rsidRPr="00707EBF">
              <w:t xml:space="preserve"> (wyróżniające się na tle innych)? Jakie typy innowacyjnych projektów/rozwiązań powstały w ramach LSR? </w:t>
            </w:r>
          </w:p>
        </w:tc>
      </w:tr>
      <w:tr w:rsidR="00B43F96" w:rsidTr="000B0458">
        <w:tc>
          <w:tcPr>
            <w:tcW w:w="9062" w:type="dxa"/>
          </w:tcPr>
          <w:p w:rsidR="00B43F96" w:rsidRDefault="00B43F96" w:rsidP="000B0458"/>
          <w:p w:rsidR="00B43F96" w:rsidRDefault="00B43F96" w:rsidP="000B0458"/>
          <w:p w:rsidR="00B43F96" w:rsidRDefault="00B43F96" w:rsidP="000B0458"/>
          <w:p w:rsidR="00B43F96" w:rsidRDefault="00B43F96" w:rsidP="000B0458"/>
          <w:p w:rsidR="00B43F96" w:rsidRDefault="00B43F96" w:rsidP="000B0458"/>
          <w:p w:rsidR="00B43F96" w:rsidRDefault="00B43F96" w:rsidP="000B0458"/>
        </w:tc>
      </w:tr>
    </w:tbl>
    <w:p w:rsidR="00B43F96" w:rsidRDefault="00B43F96" w:rsidP="00B43F96"/>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2"/>
        <w:gridCol w:w="1152"/>
        <w:gridCol w:w="1729"/>
        <w:gridCol w:w="1147"/>
      </w:tblGrid>
      <w:tr w:rsidR="00B43F96" w:rsidRPr="00937743" w:rsidTr="000B0458">
        <w:trPr>
          <w:trHeight w:val="1003"/>
        </w:trPr>
        <w:tc>
          <w:tcPr>
            <w:tcW w:w="9210" w:type="dxa"/>
            <w:gridSpan w:val="4"/>
            <w:shd w:val="clear" w:color="auto" w:fill="FFFFFF" w:themeFill="background1"/>
            <w:vAlign w:val="center"/>
          </w:tcPr>
          <w:p w:rsidR="00B43F96" w:rsidRPr="00A90AB2" w:rsidRDefault="00B43F96" w:rsidP="000B0458">
            <w:pPr>
              <w:spacing w:line="360" w:lineRule="auto"/>
              <w:rPr>
                <w:rFonts w:cstheme="minorHAnsi"/>
              </w:rPr>
            </w:pPr>
            <w:r>
              <w:rPr>
                <w:rFonts w:cstheme="minorHAnsi"/>
              </w:rPr>
              <w:t xml:space="preserve">6. </w:t>
            </w:r>
            <w:r w:rsidRPr="00A90AB2">
              <w:rPr>
                <w:rFonts w:cstheme="minorHAnsi"/>
              </w:rPr>
              <w:t xml:space="preserve">Czy korzystał/a Pan/i z efektów działań podejmowanych w </w:t>
            </w:r>
            <w:r>
              <w:rPr>
                <w:rFonts w:cstheme="minorHAnsi"/>
              </w:rPr>
              <w:t>latach 2014-2020</w:t>
            </w:r>
            <w:r w:rsidRPr="00A90AB2">
              <w:rPr>
                <w:rFonts w:cstheme="minorHAnsi"/>
              </w:rPr>
              <w:t xml:space="preserve"> przez LGD na terenie gminy, w której Pan/i mieszka?</w:t>
            </w:r>
          </w:p>
        </w:tc>
      </w:tr>
      <w:tr w:rsidR="00B43F96" w:rsidRPr="00937743" w:rsidTr="000B0458">
        <w:trPr>
          <w:trHeight w:val="1003"/>
        </w:trPr>
        <w:tc>
          <w:tcPr>
            <w:tcW w:w="5182"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 korzystał/a Pan/i z infrastruktury, której powstanie bądź modernizacja były dofinansowane ze środków LGD?</w:t>
            </w:r>
          </w:p>
        </w:tc>
        <w:tc>
          <w:tcPr>
            <w:tcW w:w="1152"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Tak</w:t>
            </w:r>
          </w:p>
        </w:tc>
        <w:tc>
          <w:tcPr>
            <w:tcW w:w="1729" w:type="dxa"/>
            <w:shd w:val="clear" w:color="auto" w:fill="auto"/>
            <w:vAlign w:val="center"/>
          </w:tcPr>
          <w:p w:rsidR="00B43F96" w:rsidRPr="0007262D" w:rsidRDefault="00B43F96" w:rsidP="000B0458">
            <w:pPr>
              <w:pStyle w:val="Tytu"/>
              <w:spacing w:line="360" w:lineRule="auto"/>
              <w:jc w:val="center"/>
              <w:rPr>
                <w:rFonts w:asciiTheme="minorHAnsi" w:hAnsiTheme="minorHAnsi" w:cstheme="minorHAnsi"/>
                <w:sz w:val="22"/>
                <w:szCs w:val="22"/>
              </w:rPr>
            </w:pPr>
            <w:r w:rsidRPr="0007262D">
              <w:rPr>
                <w:rFonts w:asciiTheme="minorHAnsi" w:hAnsiTheme="minorHAnsi" w:cstheme="minorHAnsi"/>
                <w:sz w:val="22"/>
                <w:szCs w:val="22"/>
              </w:rPr>
              <w:t xml:space="preserve">Nie </w:t>
            </w:r>
            <w:r>
              <w:rPr>
                <w:rFonts w:asciiTheme="minorHAnsi" w:hAnsiTheme="minorHAnsi" w:cstheme="minorHAnsi"/>
                <w:sz w:val="22"/>
                <w:szCs w:val="22"/>
              </w:rPr>
              <w:t>wiem</w:t>
            </w:r>
          </w:p>
        </w:tc>
        <w:tc>
          <w:tcPr>
            <w:tcW w:w="1147"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Nie</w:t>
            </w:r>
          </w:p>
        </w:tc>
      </w:tr>
      <w:tr w:rsidR="00B43F96" w:rsidRPr="00937743" w:rsidTr="000B0458">
        <w:trPr>
          <w:trHeight w:val="659"/>
        </w:trPr>
        <w:tc>
          <w:tcPr>
            <w:tcW w:w="5182"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 brał/a Pan/i udział w szkoleniach organizowanych w ramach projektów dofinansowanych przez LGD?</w:t>
            </w:r>
          </w:p>
        </w:tc>
        <w:tc>
          <w:tcPr>
            <w:tcW w:w="1152"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Tak</w:t>
            </w:r>
          </w:p>
        </w:tc>
        <w:tc>
          <w:tcPr>
            <w:tcW w:w="1729"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 xml:space="preserve">Nie </w:t>
            </w:r>
            <w:r>
              <w:rPr>
                <w:rFonts w:cstheme="minorHAnsi"/>
              </w:rPr>
              <w:t>wiem</w:t>
            </w:r>
          </w:p>
        </w:tc>
        <w:tc>
          <w:tcPr>
            <w:tcW w:w="1147"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Nie</w:t>
            </w:r>
          </w:p>
        </w:tc>
      </w:tr>
      <w:tr w:rsidR="00B43F96" w:rsidRPr="00937743" w:rsidTr="000B0458">
        <w:trPr>
          <w:trHeight w:val="686"/>
        </w:trPr>
        <w:tc>
          <w:tcPr>
            <w:tcW w:w="5182"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 brał/a Pan/i udział w spotkaniach organizowanych przez LGD?</w:t>
            </w:r>
          </w:p>
        </w:tc>
        <w:tc>
          <w:tcPr>
            <w:tcW w:w="1152"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Tak</w:t>
            </w:r>
          </w:p>
        </w:tc>
        <w:tc>
          <w:tcPr>
            <w:tcW w:w="1729"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 xml:space="preserve">Nie </w:t>
            </w:r>
            <w:r>
              <w:rPr>
                <w:rFonts w:cstheme="minorHAnsi"/>
              </w:rPr>
              <w:t>wiem</w:t>
            </w:r>
          </w:p>
        </w:tc>
        <w:tc>
          <w:tcPr>
            <w:tcW w:w="1147"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Nie</w:t>
            </w:r>
          </w:p>
        </w:tc>
      </w:tr>
      <w:tr w:rsidR="00B43F96" w:rsidRPr="00937743" w:rsidTr="000B0458">
        <w:trPr>
          <w:trHeight w:val="686"/>
        </w:trPr>
        <w:tc>
          <w:tcPr>
            <w:tcW w:w="5182" w:type="dxa"/>
            <w:shd w:val="clear" w:color="auto" w:fill="FFFFFF" w:themeFill="background1"/>
            <w:vAlign w:val="center"/>
          </w:tcPr>
          <w:p w:rsidR="00B43F96" w:rsidRPr="00937743" w:rsidRDefault="00B43F96" w:rsidP="000B0458">
            <w:pPr>
              <w:spacing w:line="360" w:lineRule="auto"/>
              <w:rPr>
                <w:rFonts w:cstheme="minorHAnsi"/>
              </w:rPr>
            </w:pPr>
            <w:r w:rsidRPr="00937743">
              <w:rPr>
                <w:rFonts w:cstheme="minorHAnsi"/>
              </w:rPr>
              <w:t>Czy uczestniczył/a Pan/i w imprezach lokalnych dofinansowanych ze środków LGD?</w:t>
            </w:r>
          </w:p>
        </w:tc>
        <w:tc>
          <w:tcPr>
            <w:tcW w:w="1152"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Tak</w:t>
            </w:r>
          </w:p>
        </w:tc>
        <w:tc>
          <w:tcPr>
            <w:tcW w:w="1729"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 xml:space="preserve">Nie </w:t>
            </w:r>
            <w:r>
              <w:rPr>
                <w:rFonts w:cstheme="minorHAnsi"/>
              </w:rPr>
              <w:t>wiem</w:t>
            </w:r>
          </w:p>
        </w:tc>
        <w:tc>
          <w:tcPr>
            <w:tcW w:w="1147" w:type="dxa"/>
            <w:shd w:val="clear" w:color="auto" w:fill="auto"/>
            <w:vAlign w:val="center"/>
          </w:tcPr>
          <w:p w:rsidR="00B43F96" w:rsidRPr="0007262D" w:rsidRDefault="00B43F96" w:rsidP="000B0458">
            <w:pPr>
              <w:spacing w:line="360" w:lineRule="auto"/>
              <w:jc w:val="center"/>
              <w:rPr>
                <w:rFonts w:cstheme="minorHAnsi"/>
              </w:rPr>
            </w:pPr>
            <w:r w:rsidRPr="0007262D">
              <w:rPr>
                <w:rFonts w:cstheme="minorHAnsi"/>
              </w:rPr>
              <w:t>Nie</w:t>
            </w:r>
          </w:p>
        </w:tc>
      </w:tr>
    </w:tbl>
    <w:p w:rsidR="00B43F96" w:rsidRDefault="00B43F96" w:rsidP="00B43F96"/>
    <w:p w:rsidR="00B43F96" w:rsidRDefault="00B43F96" w:rsidP="00B43F96"/>
    <w:p w:rsidR="00B43F96" w:rsidRDefault="00B43F96" w:rsidP="00B43F96"/>
    <w:p w:rsidR="00B43F96" w:rsidRDefault="00B43F96" w:rsidP="00B43F96">
      <w:pPr>
        <w:rPr>
          <w:rFonts w:cstheme="minorHAnsi"/>
        </w:rPr>
      </w:pPr>
      <w:r>
        <w:rPr>
          <w:rFonts w:cstheme="minorHAnsi"/>
        </w:rPr>
        <w:t xml:space="preserve">7. </w:t>
      </w:r>
      <w:r w:rsidRPr="00A90AB2">
        <w:rPr>
          <w:rFonts w:cstheme="minorHAnsi"/>
        </w:rPr>
        <w:t xml:space="preserve">Czy </w:t>
      </w:r>
      <w:r>
        <w:rPr>
          <w:rFonts w:cstheme="minorHAnsi"/>
        </w:rPr>
        <w:t>realizował Pan/i lub organizacja, w której Pan/i działa projekt finansowany przez Lokalną Grupę Działania ?</w:t>
      </w:r>
    </w:p>
    <w:p w:rsidR="00B43F96" w:rsidRDefault="00B43F96" w:rsidP="00B43F96">
      <w:pPr>
        <w:rPr>
          <w:rFonts w:cstheme="minorHAnsi"/>
        </w:rPr>
      </w:pPr>
      <w:r>
        <w:rPr>
          <w:rFonts w:cstheme="minorHAnsi"/>
        </w:rPr>
        <w:t xml:space="preserve">a) tak  </w:t>
      </w:r>
      <w:r>
        <w:rPr>
          <w:rFonts w:ascii="Arial" w:hAnsi="Arial" w:cs="Arial"/>
        </w:rPr>
        <w:t>→</w:t>
      </w:r>
      <w:r>
        <w:rPr>
          <w:rFonts w:cstheme="minorHAnsi"/>
        </w:rPr>
        <w:t xml:space="preserve"> </w:t>
      </w:r>
      <w:r w:rsidRPr="00566FD9">
        <w:rPr>
          <w:rFonts w:cstheme="minorHAnsi"/>
          <w:color w:val="202124"/>
          <w:shd w:val="clear" w:color="auto" w:fill="FFFFFF"/>
        </w:rPr>
        <w:t>przejdź do pytania 8 i kontynuuj wypełnianie ankiety</w:t>
      </w:r>
    </w:p>
    <w:p w:rsidR="00B43F96" w:rsidRPr="00566FD9" w:rsidRDefault="00B43F96" w:rsidP="00B43F96">
      <w:pPr>
        <w:rPr>
          <w:rFonts w:cstheme="minorHAnsi"/>
        </w:rPr>
      </w:pPr>
      <w:r>
        <w:rPr>
          <w:rFonts w:cstheme="minorHAnsi"/>
        </w:rPr>
        <w:lastRenderedPageBreak/>
        <w:t xml:space="preserve">b) nie  </w:t>
      </w:r>
      <w:r w:rsidRPr="00566FD9">
        <w:rPr>
          <w:rFonts w:cstheme="minorHAnsi"/>
        </w:rPr>
        <w:t xml:space="preserve">→ </w:t>
      </w:r>
      <w:r w:rsidRPr="00566FD9">
        <w:rPr>
          <w:rFonts w:cstheme="minorHAnsi"/>
          <w:color w:val="202124"/>
          <w:shd w:val="clear" w:color="auto" w:fill="FFFFFF"/>
        </w:rPr>
        <w:t>pomiń pytanie 8 i pytanie 9</w:t>
      </w:r>
      <w:r>
        <w:rPr>
          <w:rFonts w:cstheme="minorHAnsi"/>
          <w:color w:val="202124"/>
          <w:shd w:val="clear" w:color="auto" w:fill="FFFFFF"/>
        </w:rPr>
        <w:t>,</w:t>
      </w:r>
      <w:r w:rsidRPr="00566FD9">
        <w:rPr>
          <w:rFonts w:cstheme="minorHAnsi"/>
          <w:color w:val="202124"/>
          <w:shd w:val="clear" w:color="auto" w:fill="FFFFFF"/>
        </w:rPr>
        <w:t xml:space="preserve"> a następnie kontynuuj wypełnianie ankiety od metryczki tj. od pytania 10</w:t>
      </w:r>
    </w:p>
    <w:p w:rsidR="00B43F96" w:rsidRDefault="00B43F96" w:rsidP="00B43F96">
      <w:pPr>
        <w:rPr>
          <w:rFonts w:cstheme="minorHAnsi"/>
        </w:rPr>
      </w:pPr>
    </w:p>
    <w:p w:rsidR="00B43F96" w:rsidRDefault="00B43F96" w:rsidP="00B43F96">
      <w:pPr>
        <w:rPr>
          <w:rFonts w:cstheme="minorHAnsi"/>
        </w:rPr>
      </w:pPr>
    </w:p>
    <w:p w:rsidR="00B43F96" w:rsidRDefault="00B43F96" w:rsidP="00B43F96">
      <w:pPr>
        <w:rPr>
          <w:rFonts w:cstheme="minorHAnsi"/>
        </w:rPr>
      </w:pPr>
    </w:p>
    <w:p w:rsidR="00B43F96" w:rsidRDefault="00B43F96" w:rsidP="00B43F96">
      <w:pPr>
        <w:rPr>
          <w:rFonts w:cstheme="minorHAnsi"/>
        </w:rPr>
      </w:pPr>
    </w:p>
    <w:p w:rsidR="00B43F96" w:rsidRDefault="00B43F96" w:rsidP="00B43F96">
      <w:pPr>
        <w:rPr>
          <w:rFonts w:cstheme="minorHAnsi"/>
        </w:rPr>
      </w:pPr>
    </w:p>
    <w:p w:rsidR="00B43F96" w:rsidRPr="00A960F6" w:rsidRDefault="00B43F96" w:rsidP="00B43F96">
      <w:pPr>
        <w:rPr>
          <w:rFonts w:cstheme="minorHAnsi"/>
          <w:b/>
          <w:bCs/>
        </w:rPr>
      </w:pPr>
      <w:r w:rsidRPr="00A960F6">
        <w:rPr>
          <w:rFonts w:cstheme="minorHAnsi"/>
          <w:b/>
          <w:bCs/>
        </w:rPr>
        <w:t>CZĘŚĆ ANKIETY DLA BENEFICJENTÓW</w:t>
      </w:r>
    </w:p>
    <w:p w:rsidR="00B43F96" w:rsidRDefault="00B43F96" w:rsidP="00B43F9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993"/>
        <w:gridCol w:w="992"/>
        <w:gridCol w:w="992"/>
        <w:gridCol w:w="1134"/>
        <w:gridCol w:w="1153"/>
        <w:gridCol w:w="1535"/>
      </w:tblGrid>
      <w:tr w:rsidR="00B43F96" w:rsidRPr="00937743" w:rsidTr="000B0458">
        <w:trPr>
          <w:trHeight w:val="1315"/>
        </w:trPr>
        <w:tc>
          <w:tcPr>
            <w:tcW w:w="9062" w:type="dxa"/>
            <w:gridSpan w:val="7"/>
            <w:shd w:val="clear" w:color="auto" w:fill="FFFFFF" w:themeFill="background1"/>
            <w:vAlign w:val="center"/>
          </w:tcPr>
          <w:p w:rsidR="00B43F96" w:rsidRPr="003D26DE" w:rsidRDefault="00B43F96" w:rsidP="000B0458">
            <w:pPr>
              <w:pStyle w:val="Tytu"/>
              <w:spacing w:line="360" w:lineRule="auto"/>
              <w:rPr>
                <w:rFonts w:asciiTheme="minorHAnsi" w:hAnsiTheme="minorHAnsi" w:cstheme="minorHAnsi"/>
                <w:sz w:val="22"/>
                <w:szCs w:val="22"/>
              </w:rPr>
            </w:pPr>
            <w:r>
              <w:rPr>
                <w:rFonts w:asciiTheme="minorHAnsi" w:hAnsiTheme="minorHAnsi" w:cstheme="minorHAnsi"/>
                <w:sz w:val="22"/>
                <w:szCs w:val="22"/>
              </w:rPr>
              <w:t xml:space="preserve">8. </w:t>
            </w:r>
            <w:r w:rsidRPr="003D26DE">
              <w:rPr>
                <w:rFonts w:asciiTheme="minorHAnsi" w:hAnsiTheme="minorHAnsi" w:cstheme="minorHAnsi"/>
                <w:sz w:val="22"/>
                <w:szCs w:val="22"/>
              </w:rPr>
              <w:t>Jak ocenia Pan/i wsparcie udzielane przez LGD na etapie składania</w:t>
            </w:r>
            <w:r>
              <w:rPr>
                <w:rFonts w:asciiTheme="minorHAnsi" w:hAnsiTheme="minorHAnsi" w:cstheme="minorHAnsi"/>
                <w:sz w:val="22"/>
                <w:szCs w:val="22"/>
              </w:rPr>
              <w:t xml:space="preserve">, realizacji i rozliczania </w:t>
            </w:r>
            <w:r w:rsidRPr="003D26DE">
              <w:rPr>
                <w:rFonts w:asciiTheme="minorHAnsi" w:hAnsiTheme="minorHAnsi" w:cstheme="minorHAnsi"/>
                <w:sz w:val="22"/>
                <w:szCs w:val="22"/>
              </w:rPr>
              <w:t xml:space="preserve"> wniosku? Proszę ocenić w jakim stopniu zgadza się Pan/i ze stwierdzeniami opisującymi wsparcie na tym etapie</w:t>
            </w:r>
          </w:p>
        </w:tc>
      </w:tr>
      <w:tr w:rsidR="00B43F96" w:rsidRPr="00937743" w:rsidTr="000B0458">
        <w:trPr>
          <w:trHeight w:val="1315"/>
        </w:trPr>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Zakres udzielonych porad spełnił moje oczekiwania</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7162CE">
              <w:rPr>
                <w:rFonts w:asciiTheme="minorHAnsi" w:hAnsiTheme="minorHAnsi" w:cstheme="minorHAnsi"/>
                <w:sz w:val="22"/>
                <w:szCs w:val="22"/>
              </w:rPr>
              <w:t>Nie mam zdania</w:t>
            </w:r>
          </w:p>
        </w:tc>
      </w:tr>
      <w:tr w:rsidR="00B43F96" w:rsidRPr="00937743" w:rsidTr="000B0458">
        <w:trPr>
          <w:trHeight w:val="1121"/>
        </w:trPr>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Udzielone porady były przydatne</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7162CE">
              <w:rPr>
                <w:rFonts w:asciiTheme="minorHAnsi" w:hAnsiTheme="minorHAnsi" w:cstheme="minorHAnsi"/>
                <w:sz w:val="22"/>
                <w:szCs w:val="22"/>
              </w:rPr>
              <w:t>Nie mam zdania</w:t>
            </w:r>
          </w:p>
        </w:tc>
      </w:tr>
      <w:tr w:rsidR="00B43F96" w:rsidRPr="00937743" w:rsidTr="000B0458">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Przygotowanie merytoryczne doradcy/ców z LGD było odpowiednie</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7162CE">
              <w:rPr>
                <w:rFonts w:asciiTheme="minorHAnsi" w:hAnsiTheme="minorHAnsi" w:cstheme="minorHAnsi"/>
                <w:sz w:val="22"/>
                <w:szCs w:val="22"/>
              </w:rPr>
              <w:t>Nie mam zdania</w:t>
            </w:r>
          </w:p>
        </w:tc>
      </w:tr>
    </w:tbl>
    <w:p w:rsidR="00B43F96" w:rsidRDefault="00B43F96" w:rsidP="00B43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993"/>
        <w:gridCol w:w="992"/>
        <w:gridCol w:w="992"/>
        <w:gridCol w:w="1134"/>
        <w:gridCol w:w="1153"/>
        <w:gridCol w:w="1535"/>
      </w:tblGrid>
      <w:tr w:rsidR="00B43F96" w:rsidRPr="00937743" w:rsidTr="000B0458">
        <w:trPr>
          <w:trHeight w:val="1315"/>
        </w:trPr>
        <w:tc>
          <w:tcPr>
            <w:tcW w:w="9062" w:type="dxa"/>
            <w:gridSpan w:val="7"/>
            <w:shd w:val="clear" w:color="auto" w:fill="FFFFFF" w:themeFill="background1"/>
            <w:vAlign w:val="center"/>
          </w:tcPr>
          <w:p w:rsidR="00B43F96" w:rsidRPr="00896428" w:rsidRDefault="00B43F96" w:rsidP="000B0458">
            <w:pPr>
              <w:pStyle w:val="Tytu"/>
              <w:spacing w:line="360" w:lineRule="auto"/>
              <w:rPr>
                <w:rFonts w:asciiTheme="minorHAnsi" w:hAnsiTheme="minorHAnsi" w:cstheme="minorHAnsi"/>
                <w:sz w:val="22"/>
                <w:szCs w:val="22"/>
              </w:rPr>
            </w:pPr>
            <w:r>
              <w:rPr>
                <w:rFonts w:asciiTheme="minorHAnsi" w:hAnsiTheme="minorHAnsi" w:cstheme="minorHAnsi"/>
                <w:sz w:val="22"/>
                <w:szCs w:val="22"/>
              </w:rPr>
              <w:t xml:space="preserve">9. </w:t>
            </w:r>
            <w:r w:rsidRPr="00896428">
              <w:rPr>
                <w:rFonts w:asciiTheme="minorHAnsi" w:hAnsiTheme="minorHAnsi" w:cstheme="minorHAnsi"/>
                <w:sz w:val="22"/>
                <w:szCs w:val="22"/>
              </w:rPr>
              <w:t xml:space="preserve">Proszę ocenić poniższe stwierdzenia dotyczące składania projektu </w:t>
            </w:r>
            <w:r>
              <w:rPr>
                <w:rFonts w:asciiTheme="minorHAnsi" w:hAnsiTheme="minorHAnsi" w:cstheme="minorHAnsi"/>
                <w:sz w:val="22"/>
                <w:szCs w:val="22"/>
              </w:rPr>
              <w:t>w</w:t>
            </w:r>
            <w:r w:rsidRPr="00896428">
              <w:rPr>
                <w:rFonts w:asciiTheme="minorHAnsi" w:hAnsiTheme="minorHAnsi" w:cstheme="minorHAnsi"/>
                <w:sz w:val="22"/>
                <w:szCs w:val="22"/>
              </w:rPr>
              <w:t xml:space="preserve"> LGD.</w:t>
            </w:r>
          </w:p>
        </w:tc>
      </w:tr>
      <w:tr w:rsidR="00B43F96" w:rsidRPr="00937743" w:rsidTr="000B0458">
        <w:trPr>
          <w:trHeight w:val="1315"/>
        </w:trPr>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Procedury wyboru wniosków o dofinansowanie w LGD były dla mnie czytelne</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356562">
              <w:rPr>
                <w:rFonts w:asciiTheme="minorHAnsi" w:hAnsiTheme="minorHAnsi" w:cstheme="minorHAnsi"/>
                <w:sz w:val="22"/>
                <w:szCs w:val="22"/>
              </w:rPr>
              <w:t>Nie mam zdania</w:t>
            </w:r>
          </w:p>
        </w:tc>
      </w:tr>
      <w:tr w:rsidR="00B43F96" w:rsidRPr="00937743" w:rsidTr="000B0458">
        <w:trPr>
          <w:trHeight w:val="1121"/>
        </w:trPr>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lastRenderedPageBreak/>
              <w:t>Kryteria wyboru wniosków były dla mnie jednoznaczne</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356562">
              <w:rPr>
                <w:rFonts w:asciiTheme="minorHAnsi" w:hAnsiTheme="minorHAnsi" w:cstheme="minorHAnsi"/>
                <w:sz w:val="22"/>
                <w:szCs w:val="22"/>
              </w:rPr>
              <w:t>Nie mam zdania</w:t>
            </w:r>
          </w:p>
        </w:tc>
      </w:tr>
      <w:tr w:rsidR="00B43F96" w:rsidRPr="00937743" w:rsidTr="000B0458">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Kryteria wyboru wniosków pozwalały na wybór najlepszych projektów</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356562">
              <w:rPr>
                <w:rFonts w:asciiTheme="minorHAnsi" w:hAnsiTheme="minorHAnsi" w:cstheme="minorHAnsi"/>
                <w:sz w:val="22"/>
                <w:szCs w:val="22"/>
              </w:rPr>
              <w:t>Nie mam zdania</w:t>
            </w:r>
          </w:p>
        </w:tc>
      </w:tr>
      <w:tr w:rsidR="00B43F96" w:rsidRPr="00937743" w:rsidTr="000B0458">
        <w:tc>
          <w:tcPr>
            <w:tcW w:w="2263" w:type="dxa"/>
            <w:shd w:val="clear" w:color="auto" w:fill="FFFFFF" w:themeFill="background1"/>
            <w:vAlign w:val="center"/>
          </w:tcPr>
          <w:p w:rsidR="00B43F96" w:rsidRPr="00937743" w:rsidRDefault="00B43F96" w:rsidP="000B0458">
            <w:pPr>
              <w:pStyle w:val="Tytu"/>
              <w:spacing w:line="360" w:lineRule="auto"/>
              <w:rPr>
                <w:rFonts w:asciiTheme="minorHAnsi" w:hAnsiTheme="minorHAnsi" w:cstheme="minorHAnsi"/>
                <w:sz w:val="22"/>
                <w:szCs w:val="22"/>
              </w:rPr>
            </w:pPr>
            <w:r w:rsidRPr="00937743">
              <w:rPr>
                <w:rFonts w:asciiTheme="minorHAnsi" w:hAnsiTheme="minorHAnsi" w:cstheme="minorHAnsi"/>
                <w:sz w:val="22"/>
                <w:szCs w:val="22"/>
              </w:rPr>
              <w:t>LGD w wystarczającym stopniu informowała o możliwości pozyskania środków</w:t>
            </w:r>
          </w:p>
        </w:tc>
        <w:tc>
          <w:tcPr>
            <w:tcW w:w="99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zgadzam się</w:t>
            </w:r>
          </w:p>
        </w:tc>
        <w:tc>
          <w:tcPr>
            <w:tcW w:w="992"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Trudno powie-dzieć</w:t>
            </w:r>
          </w:p>
        </w:tc>
        <w:tc>
          <w:tcPr>
            <w:tcW w:w="1134"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Raczej się nie zga-dzam</w:t>
            </w:r>
          </w:p>
        </w:tc>
        <w:tc>
          <w:tcPr>
            <w:tcW w:w="1153" w:type="dxa"/>
            <w:shd w:val="clear" w:color="auto" w:fill="auto"/>
            <w:vAlign w:val="center"/>
          </w:tcPr>
          <w:p w:rsidR="00B43F96" w:rsidRPr="00937743" w:rsidRDefault="00B43F96" w:rsidP="000B0458">
            <w:pPr>
              <w:pStyle w:val="Tytu"/>
              <w:spacing w:line="360" w:lineRule="auto"/>
              <w:jc w:val="center"/>
              <w:rPr>
                <w:rFonts w:asciiTheme="minorHAnsi" w:hAnsiTheme="minorHAnsi" w:cstheme="minorHAnsi"/>
                <w:sz w:val="22"/>
                <w:szCs w:val="22"/>
              </w:rPr>
            </w:pPr>
            <w:r w:rsidRPr="00937743">
              <w:rPr>
                <w:rFonts w:asciiTheme="minorHAnsi" w:hAnsiTheme="minorHAnsi" w:cstheme="minorHAnsi"/>
                <w:sz w:val="22"/>
                <w:szCs w:val="22"/>
              </w:rPr>
              <w:t>Zdecydo-wanie się nie zgadzam</w:t>
            </w:r>
          </w:p>
        </w:tc>
        <w:tc>
          <w:tcPr>
            <w:tcW w:w="1535" w:type="dxa"/>
            <w:shd w:val="clear" w:color="auto" w:fill="auto"/>
          </w:tcPr>
          <w:p w:rsidR="00B43F96" w:rsidRPr="00937743" w:rsidRDefault="00B43F96" w:rsidP="000B0458">
            <w:pPr>
              <w:pStyle w:val="Tytu"/>
              <w:spacing w:line="360" w:lineRule="auto"/>
              <w:jc w:val="center"/>
              <w:rPr>
                <w:rFonts w:asciiTheme="minorHAnsi" w:hAnsiTheme="minorHAnsi" w:cstheme="minorHAnsi"/>
                <w:sz w:val="22"/>
                <w:szCs w:val="22"/>
              </w:rPr>
            </w:pPr>
            <w:r w:rsidRPr="00356562">
              <w:rPr>
                <w:rFonts w:asciiTheme="minorHAnsi" w:hAnsiTheme="minorHAnsi" w:cstheme="minorHAnsi"/>
                <w:sz w:val="22"/>
                <w:szCs w:val="22"/>
              </w:rPr>
              <w:t>Nie mam zdania</w:t>
            </w:r>
          </w:p>
        </w:tc>
      </w:tr>
    </w:tbl>
    <w:p w:rsidR="00B43F96" w:rsidRDefault="00B43F96" w:rsidP="00B43F96"/>
    <w:p w:rsidR="00B43F96" w:rsidRPr="00A960F6" w:rsidRDefault="00B43F96" w:rsidP="00B43F96">
      <w:pPr>
        <w:rPr>
          <w:b/>
          <w:bCs/>
        </w:rPr>
      </w:pPr>
      <w:r w:rsidRPr="00A960F6">
        <w:rPr>
          <w:b/>
          <w:bCs/>
        </w:rPr>
        <w:t>METRYCZKA</w:t>
      </w:r>
    </w:p>
    <w:p w:rsidR="00B43F96" w:rsidRDefault="00B43F96" w:rsidP="00B43F96"/>
    <w:p w:rsidR="00B43F96" w:rsidRDefault="00B43F96" w:rsidP="00B43F96">
      <w:r>
        <w:t>10. Jestem mieszkańcem gminy:</w:t>
      </w:r>
    </w:p>
    <w:tbl>
      <w:tblPr>
        <w:tblStyle w:val="Tabela-Siatka"/>
        <w:tblW w:w="0" w:type="auto"/>
        <w:tblLook w:val="04A0"/>
      </w:tblPr>
      <w:tblGrid>
        <w:gridCol w:w="2700"/>
      </w:tblGrid>
      <w:tr w:rsidR="00B43F96" w:rsidRPr="00832C61" w:rsidTr="000B0458">
        <w:trPr>
          <w:trHeight w:val="454"/>
        </w:trPr>
        <w:tc>
          <w:tcPr>
            <w:tcW w:w="2700" w:type="dxa"/>
            <w:vAlign w:val="center"/>
          </w:tcPr>
          <w:p w:rsidR="00B43F96" w:rsidRPr="00832C61" w:rsidRDefault="00B43F96" w:rsidP="000B0458">
            <w:r w:rsidRPr="00832C61">
              <w:t>Bełżyce</w:t>
            </w:r>
          </w:p>
        </w:tc>
      </w:tr>
      <w:tr w:rsidR="00B43F96" w:rsidRPr="00832C61" w:rsidTr="000B0458">
        <w:trPr>
          <w:trHeight w:val="454"/>
        </w:trPr>
        <w:tc>
          <w:tcPr>
            <w:tcW w:w="2700" w:type="dxa"/>
            <w:vAlign w:val="center"/>
          </w:tcPr>
          <w:p w:rsidR="00B43F96" w:rsidRPr="00832C61" w:rsidRDefault="00B43F96" w:rsidP="000B0458">
            <w:r w:rsidRPr="00832C61">
              <w:t>Borzechów</w:t>
            </w:r>
          </w:p>
        </w:tc>
      </w:tr>
      <w:tr w:rsidR="00B43F96" w:rsidRPr="00832C61" w:rsidTr="000B0458">
        <w:trPr>
          <w:trHeight w:val="454"/>
        </w:trPr>
        <w:tc>
          <w:tcPr>
            <w:tcW w:w="2700" w:type="dxa"/>
            <w:vAlign w:val="center"/>
          </w:tcPr>
          <w:p w:rsidR="00B43F96" w:rsidRPr="00832C61" w:rsidRDefault="00B43F96" w:rsidP="000B0458">
            <w:r w:rsidRPr="00832C61">
              <w:t>Bychawa</w:t>
            </w:r>
          </w:p>
        </w:tc>
      </w:tr>
      <w:tr w:rsidR="00B43F96" w:rsidRPr="00832C61" w:rsidTr="000B0458">
        <w:trPr>
          <w:trHeight w:val="454"/>
        </w:trPr>
        <w:tc>
          <w:tcPr>
            <w:tcW w:w="2700" w:type="dxa"/>
            <w:vAlign w:val="center"/>
          </w:tcPr>
          <w:p w:rsidR="00B43F96" w:rsidRPr="00832C61" w:rsidRDefault="00B43F96" w:rsidP="000B0458">
            <w:r w:rsidRPr="00832C61">
              <w:t>Garbów</w:t>
            </w:r>
          </w:p>
        </w:tc>
      </w:tr>
      <w:tr w:rsidR="00B43F96" w:rsidRPr="00832C61" w:rsidTr="000B0458">
        <w:trPr>
          <w:trHeight w:val="454"/>
        </w:trPr>
        <w:tc>
          <w:tcPr>
            <w:tcW w:w="2700" w:type="dxa"/>
            <w:vAlign w:val="center"/>
          </w:tcPr>
          <w:p w:rsidR="00B43F96" w:rsidRPr="00832C61" w:rsidRDefault="00B43F96" w:rsidP="000B0458">
            <w:r w:rsidRPr="00832C61">
              <w:t>Głusk</w:t>
            </w:r>
          </w:p>
        </w:tc>
      </w:tr>
      <w:tr w:rsidR="00B43F96" w:rsidRPr="00832C61" w:rsidTr="000B0458">
        <w:trPr>
          <w:trHeight w:val="454"/>
        </w:trPr>
        <w:tc>
          <w:tcPr>
            <w:tcW w:w="2700" w:type="dxa"/>
            <w:vAlign w:val="center"/>
          </w:tcPr>
          <w:p w:rsidR="00B43F96" w:rsidRPr="00832C61" w:rsidRDefault="00B43F96" w:rsidP="000B0458">
            <w:r w:rsidRPr="00832C61">
              <w:t>Jabłonna</w:t>
            </w:r>
          </w:p>
        </w:tc>
      </w:tr>
      <w:tr w:rsidR="00B43F96" w:rsidRPr="00832C61" w:rsidTr="000B0458">
        <w:trPr>
          <w:trHeight w:val="454"/>
        </w:trPr>
        <w:tc>
          <w:tcPr>
            <w:tcW w:w="2700" w:type="dxa"/>
            <w:vAlign w:val="center"/>
          </w:tcPr>
          <w:p w:rsidR="00B43F96" w:rsidRPr="00832C61" w:rsidRDefault="00B43F96" w:rsidP="000B0458">
            <w:r w:rsidRPr="00832C61">
              <w:t>Jastków</w:t>
            </w:r>
          </w:p>
        </w:tc>
      </w:tr>
      <w:tr w:rsidR="00B43F96" w:rsidRPr="00832C61" w:rsidTr="000B0458">
        <w:trPr>
          <w:trHeight w:val="454"/>
        </w:trPr>
        <w:tc>
          <w:tcPr>
            <w:tcW w:w="2700" w:type="dxa"/>
            <w:vAlign w:val="center"/>
          </w:tcPr>
          <w:p w:rsidR="00B43F96" w:rsidRPr="00832C61" w:rsidRDefault="00B43F96" w:rsidP="000B0458">
            <w:r w:rsidRPr="00832C61">
              <w:t>Konopnica</w:t>
            </w:r>
          </w:p>
        </w:tc>
      </w:tr>
      <w:tr w:rsidR="00B43F96" w:rsidRPr="00832C61" w:rsidTr="000B0458">
        <w:trPr>
          <w:trHeight w:val="454"/>
        </w:trPr>
        <w:tc>
          <w:tcPr>
            <w:tcW w:w="2700" w:type="dxa"/>
            <w:vAlign w:val="center"/>
          </w:tcPr>
          <w:p w:rsidR="00B43F96" w:rsidRPr="00832C61" w:rsidRDefault="00B43F96" w:rsidP="000B0458">
            <w:r w:rsidRPr="00832C61">
              <w:t>Krzczonów</w:t>
            </w:r>
          </w:p>
        </w:tc>
      </w:tr>
      <w:tr w:rsidR="00B43F96" w:rsidRPr="00832C61" w:rsidTr="000B0458">
        <w:trPr>
          <w:trHeight w:val="454"/>
        </w:trPr>
        <w:tc>
          <w:tcPr>
            <w:tcW w:w="2700" w:type="dxa"/>
            <w:vAlign w:val="center"/>
          </w:tcPr>
          <w:p w:rsidR="00B43F96" w:rsidRPr="00832C61" w:rsidRDefault="00B43F96" w:rsidP="000B0458">
            <w:r w:rsidRPr="00832C61">
              <w:t>Niedrzwica Duża</w:t>
            </w:r>
          </w:p>
        </w:tc>
      </w:tr>
      <w:tr w:rsidR="00B43F96" w:rsidRPr="00832C61" w:rsidTr="000B0458">
        <w:trPr>
          <w:trHeight w:val="454"/>
        </w:trPr>
        <w:tc>
          <w:tcPr>
            <w:tcW w:w="2700" w:type="dxa"/>
            <w:vAlign w:val="center"/>
          </w:tcPr>
          <w:p w:rsidR="00B43F96" w:rsidRPr="00832C61" w:rsidRDefault="00B43F96" w:rsidP="000B0458">
            <w:r w:rsidRPr="00832C61">
              <w:t>Niemce</w:t>
            </w:r>
          </w:p>
        </w:tc>
      </w:tr>
      <w:tr w:rsidR="00B43F96" w:rsidRPr="00832C61" w:rsidTr="000B0458">
        <w:trPr>
          <w:trHeight w:val="454"/>
        </w:trPr>
        <w:tc>
          <w:tcPr>
            <w:tcW w:w="2700" w:type="dxa"/>
            <w:vAlign w:val="center"/>
          </w:tcPr>
          <w:p w:rsidR="00B43F96" w:rsidRPr="00832C61" w:rsidRDefault="00B43F96" w:rsidP="000B0458">
            <w:r w:rsidRPr="00832C61">
              <w:t>Strzyżewice</w:t>
            </w:r>
          </w:p>
        </w:tc>
      </w:tr>
      <w:tr w:rsidR="00B43F96" w:rsidRPr="00832C61" w:rsidTr="000B0458">
        <w:trPr>
          <w:trHeight w:val="454"/>
        </w:trPr>
        <w:tc>
          <w:tcPr>
            <w:tcW w:w="2700" w:type="dxa"/>
            <w:vAlign w:val="center"/>
          </w:tcPr>
          <w:p w:rsidR="00B43F96" w:rsidRPr="00832C61" w:rsidRDefault="00B43F96" w:rsidP="000B0458">
            <w:r w:rsidRPr="00832C61">
              <w:t>Wólka</w:t>
            </w:r>
          </w:p>
        </w:tc>
      </w:tr>
      <w:tr w:rsidR="00B43F96" w:rsidRPr="00832C61" w:rsidTr="000B0458">
        <w:trPr>
          <w:trHeight w:val="454"/>
        </w:trPr>
        <w:tc>
          <w:tcPr>
            <w:tcW w:w="2700" w:type="dxa"/>
            <w:vAlign w:val="center"/>
          </w:tcPr>
          <w:p w:rsidR="00B43F96" w:rsidRPr="00832C61" w:rsidRDefault="00B43F96" w:rsidP="000B0458">
            <w:r w:rsidRPr="00832C61">
              <w:t>Wysokie</w:t>
            </w:r>
          </w:p>
        </w:tc>
      </w:tr>
      <w:tr w:rsidR="00B43F96" w:rsidRPr="00832C61" w:rsidTr="000B0458">
        <w:trPr>
          <w:trHeight w:val="454"/>
        </w:trPr>
        <w:tc>
          <w:tcPr>
            <w:tcW w:w="2700" w:type="dxa"/>
            <w:vAlign w:val="center"/>
          </w:tcPr>
          <w:p w:rsidR="00B43F96" w:rsidRPr="00832C61" w:rsidRDefault="00B43F96" w:rsidP="000B0458">
            <w:r w:rsidRPr="00832C61">
              <w:t>Zakrzew</w:t>
            </w:r>
          </w:p>
        </w:tc>
      </w:tr>
    </w:tbl>
    <w:p w:rsidR="00B43F96" w:rsidRDefault="00B43F96" w:rsidP="00B43F96"/>
    <w:p w:rsidR="00B43F96" w:rsidRDefault="00B43F96" w:rsidP="00B43F96"/>
    <w:p w:rsidR="00B43F96" w:rsidRDefault="00B43F96" w:rsidP="00B43F96">
      <w:r>
        <w:t>11. Wiek:</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18-25 lat</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26-35 lat</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36-45 lat</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46-55 lat</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56-65 lat</w:t>
      </w:r>
    </w:p>
    <w:p w:rsidR="00B43F96" w:rsidRPr="00937743" w:rsidRDefault="00B43F96" w:rsidP="00B43F96">
      <w:pPr>
        <w:pStyle w:val="Tytu"/>
        <w:numPr>
          <w:ilvl w:val="0"/>
          <w:numId w:val="16"/>
        </w:numPr>
        <w:spacing w:line="360" w:lineRule="auto"/>
        <w:ind w:left="284" w:hanging="284"/>
        <w:rPr>
          <w:rFonts w:asciiTheme="minorHAnsi" w:hAnsiTheme="minorHAnsi" w:cstheme="minorHAnsi"/>
          <w:sz w:val="24"/>
          <w:szCs w:val="24"/>
        </w:rPr>
      </w:pPr>
      <w:r w:rsidRPr="00937743">
        <w:rPr>
          <w:rFonts w:asciiTheme="minorHAnsi" w:hAnsiTheme="minorHAnsi" w:cstheme="minorHAnsi"/>
          <w:sz w:val="24"/>
          <w:szCs w:val="24"/>
        </w:rPr>
        <w:t>66 lat lub więcej</w:t>
      </w:r>
    </w:p>
    <w:p w:rsidR="00B43F96" w:rsidRDefault="00B43F96" w:rsidP="00B43F96"/>
    <w:p w:rsidR="00B43F96" w:rsidRDefault="00B43F96" w:rsidP="00B43F96">
      <w:r>
        <w:t>12. Płeć:</w:t>
      </w:r>
    </w:p>
    <w:p w:rsidR="00B43F96" w:rsidRDefault="00B43F96" w:rsidP="00B43F96">
      <w:r>
        <w:t>a) kobieta</w:t>
      </w:r>
    </w:p>
    <w:p w:rsidR="00B43F96" w:rsidRDefault="00B43F96" w:rsidP="00B43F96">
      <w:r>
        <w:t>b) mężczyzna</w:t>
      </w:r>
    </w:p>
    <w:p w:rsidR="00B43F96" w:rsidRDefault="00B43F96" w:rsidP="00B43F96"/>
    <w:p w:rsidR="00E40F53" w:rsidRPr="00DE4D3B" w:rsidRDefault="00E40F53" w:rsidP="008D5414">
      <w:pPr>
        <w:pStyle w:val="Nagwek1"/>
        <w:spacing w:before="0" w:line="360" w:lineRule="auto"/>
        <w:rPr>
          <w:b/>
        </w:rPr>
      </w:pPr>
    </w:p>
    <w:p w:rsidR="00E40F53" w:rsidRPr="00DE4D3B" w:rsidRDefault="00E40F53" w:rsidP="003B38A2">
      <w:pPr>
        <w:pStyle w:val="Nagwek1"/>
        <w:spacing w:before="0" w:line="360" w:lineRule="auto"/>
        <w:rPr>
          <w:b/>
        </w:rPr>
      </w:pPr>
    </w:p>
    <w:p w:rsidR="001E2B2D" w:rsidRDefault="001E2B2D" w:rsidP="002D2C2B">
      <w:pPr>
        <w:spacing w:line="360" w:lineRule="auto"/>
        <w:rPr>
          <w:color w:val="000000" w:themeColor="text1"/>
        </w:rPr>
      </w:pPr>
    </w:p>
    <w:p w:rsidR="00DA45FF" w:rsidRDefault="00DA45FF" w:rsidP="003B38A2">
      <w:pPr>
        <w:spacing w:line="360" w:lineRule="auto"/>
        <w:jc w:val="both"/>
      </w:pPr>
    </w:p>
    <w:sectPr w:rsidR="00DA45FF" w:rsidSect="00AD1A64">
      <w:pgSz w:w="11900" w:h="16840"/>
      <w:pgMar w:top="1417" w:right="1417" w:bottom="1417" w:left="1417" w:header="708" w:footer="170"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3A" w:rsidRDefault="00A8063A" w:rsidP="009B290C">
      <w:r>
        <w:separator/>
      </w:r>
    </w:p>
  </w:endnote>
  <w:endnote w:type="continuationSeparator" w:id="0">
    <w:p w:rsidR="00A8063A" w:rsidRDefault="00A8063A" w:rsidP="009B2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800031039"/>
      <w:docPartObj>
        <w:docPartGallery w:val="Page Numbers (Bottom of Page)"/>
        <w:docPartUnique/>
      </w:docPartObj>
    </w:sdtPr>
    <w:sdtContent>
      <w:p w:rsidR="000B0458" w:rsidRDefault="000B0458" w:rsidP="007F135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- 1 -</w:t>
        </w:r>
        <w:r>
          <w:rPr>
            <w:rStyle w:val="Numerstrony"/>
          </w:rPr>
          <w:fldChar w:fldCharType="end"/>
        </w:r>
      </w:p>
    </w:sdtContent>
  </w:sdt>
  <w:p w:rsidR="000B0458" w:rsidRDefault="000B0458" w:rsidP="009B290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94492"/>
      <w:docPartObj>
        <w:docPartGallery w:val="Page Numbers (Bottom of Page)"/>
        <w:docPartUnique/>
      </w:docPartObj>
    </w:sdtPr>
    <w:sdtContent>
      <w:p w:rsidR="000B0458" w:rsidRDefault="000B0458">
        <w:pPr>
          <w:pStyle w:val="Stopka"/>
          <w:jc w:val="center"/>
        </w:pPr>
        <w:fldSimple w:instr="PAGE   \* MERGEFORMAT">
          <w:r w:rsidR="00624154">
            <w:rPr>
              <w:noProof/>
            </w:rPr>
            <w:t>- 72 -</w:t>
          </w:r>
        </w:fldSimple>
      </w:p>
    </w:sdtContent>
  </w:sdt>
  <w:p w:rsidR="000B0458" w:rsidRDefault="000B0458" w:rsidP="00417E20">
    <w:pPr>
      <w:tabs>
        <w:tab w:val="left" w:pos="284"/>
      </w:tabs>
      <w:autoSpaceDE w:val="0"/>
      <w:autoSpaceDN w:val="0"/>
      <w:adjustRightInd w:val="0"/>
      <w:spacing w:line="276" w:lineRule="auto"/>
      <w:jc w:val="center"/>
      <w:rPr>
        <w:rFonts w:eastAsia="Calibri"/>
        <w:i/>
        <w:sz w:val="16"/>
        <w:szCs w:val="16"/>
      </w:rPr>
    </w:pPr>
  </w:p>
  <w:p w:rsidR="000B0458" w:rsidRPr="00516265" w:rsidRDefault="000B0458" w:rsidP="008F5986">
    <w:pPr>
      <w:jc w:val="center"/>
      <w:rPr>
        <w:rFonts w:eastAsia="Times New Roman" w:cstheme="minorHAnsi"/>
        <w:sz w:val="22"/>
        <w:szCs w:val="22"/>
        <w:lang w:eastAsia="pl-PL"/>
      </w:rPr>
    </w:pPr>
    <w:r w:rsidRPr="00516265">
      <w:rPr>
        <w:rFonts w:eastAsia="Times New Roman" w:cstheme="minorHAnsi"/>
        <w:sz w:val="22"/>
        <w:szCs w:val="22"/>
        <w:lang w:eastAsia="pl-PL"/>
      </w:rPr>
      <w:t>Ewaluacja (ex post) Lokalnej Strategii Rozwoju dla obszaru</w:t>
    </w:r>
  </w:p>
  <w:p w:rsidR="000B0458" w:rsidRPr="00516265" w:rsidRDefault="000B0458" w:rsidP="008F5986">
    <w:pPr>
      <w:jc w:val="center"/>
      <w:rPr>
        <w:rFonts w:eastAsia="Times New Roman" w:cstheme="minorHAnsi"/>
        <w:sz w:val="22"/>
        <w:szCs w:val="22"/>
        <w:lang w:eastAsia="pl-PL"/>
      </w:rPr>
    </w:pPr>
    <w:r w:rsidRPr="00516265">
      <w:rPr>
        <w:rFonts w:eastAsia="Times New Roman" w:cstheme="minorHAnsi"/>
        <w:sz w:val="22"/>
        <w:szCs w:val="22"/>
        <w:lang w:eastAsia="pl-PL"/>
      </w:rPr>
      <w:t>Lokalnej Grupy Działania na Rzecz Rozwoju Gmin Powiatu Lubelskiego</w:t>
    </w:r>
  </w:p>
  <w:p w:rsidR="000B0458" w:rsidRPr="00516265" w:rsidRDefault="000B0458" w:rsidP="008F5986">
    <w:pPr>
      <w:jc w:val="center"/>
      <w:rPr>
        <w:sz w:val="22"/>
        <w:szCs w:val="22"/>
      </w:rPr>
    </w:pPr>
    <w:r w:rsidRPr="00516265">
      <w:rPr>
        <w:rFonts w:eastAsia="Times New Roman" w:cstheme="minorHAnsi"/>
        <w:sz w:val="22"/>
        <w:szCs w:val="22"/>
        <w:lang w:eastAsia="pl-PL"/>
      </w:rPr>
      <w:t>„Kraina wokół Lublina” w perspektywie finansowej  2014-2020</w:t>
    </w:r>
  </w:p>
  <w:p w:rsidR="000B0458" w:rsidRPr="00417E20" w:rsidRDefault="000B0458" w:rsidP="00417E20">
    <w:pPr>
      <w:pStyle w:val="Stopka"/>
      <w:jc w:val="center"/>
      <w:rPr>
        <w:b/>
        <w:i/>
        <w:color w:val="244061"/>
        <w:sz w:val="16"/>
        <w:szCs w:val="16"/>
      </w:rPr>
    </w:pPr>
    <w:r>
      <w:rPr>
        <w:i/>
        <w:sz w:val="16"/>
        <w:szCs w:val="16"/>
      </w:rPr>
      <w:t>.</w:t>
    </w:r>
  </w:p>
  <w:p w:rsidR="000B0458" w:rsidRDefault="000B0458" w:rsidP="00417E20"/>
  <w:p w:rsidR="000B0458" w:rsidRDefault="000B0458" w:rsidP="009B290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3A" w:rsidRDefault="00A8063A" w:rsidP="009B290C">
      <w:r>
        <w:separator/>
      </w:r>
    </w:p>
  </w:footnote>
  <w:footnote w:type="continuationSeparator" w:id="0">
    <w:p w:rsidR="00A8063A" w:rsidRDefault="00A8063A" w:rsidP="009B290C">
      <w:r>
        <w:continuationSeparator/>
      </w:r>
    </w:p>
  </w:footnote>
  <w:footnote w:id="1">
    <w:p w:rsidR="000B0458" w:rsidRPr="00493E06" w:rsidRDefault="000B0458" w:rsidP="00493E06">
      <w:pPr>
        <w:pStyle w:val="Default"/>
        <w:rPr>
          <w:rFonts w:asciiTheme="minorHAnsi" w:hAnsiTheme="minorHAnsi" w:cstheme="minorHAnsi"/>
          <w:color w:val="auto"/>
        </w:rPr>
      </w:pPr>
      <w:r>
        <w:rPr>
          <w:rStyle w:val="Odwoanieprzypisudolnego"/>
        </w:rPr>
        <w:footnoteRef/>
      </w:r>
      <w:r>
        <w:t xml:space="preserve"> </w:t>
      </w:r>
      <w:r w:rsidRPr="00493E06">
        <w:rPr>
          <w:rFonts w:asciiTheme="minorHAnsi" w:hAnsiTheme="minorHAnsi" w:cstheme="minorHAnsi"/>
          <w:color w:val="auto"/>
        </w:rPr>
        <w:t>Podręcznik monitoringu i ewaluacji lokalnych strategii rozwoju, wersja skrócona, zamawiający: M</w:t>
      </w:r>
      <w:r w:rsidRPr="00493E06">
        <w:rPr>
          <w:rFonts w:asciiTheme="minorHAnsi" w:hAnsiTheme="minorHAnsi" w:cstheme="minorHAnsi"/>
        </w:rPr>
        <w:t>inisterstwo Rolnictwa i Rozwoju Wsi, Warszawa, marzec 2017 r.</w:t>
      </w:r>
    </w:p>
    <w:p w:rsidR="000B0458" w:rsidRDefault="000B0458">
      <w:pPr>
        <w:pStyle w:val="Tekstprzypisudolnego"/>
      </w:pPr>
    </w:p>
  </w:footnote>
  <w:footnote w:id="2">
    <w:p w:rsidR="000B0458" w:rsidRDefault="000B0458">
      <w:pPr>
        <w:pStyle w:val="Tekstprzypisudolnego"/>
      </w:pPr>
      <w:r>
        <w:rPr>
          <w:rStyle w:val="Odwoanieprzypisudolnego"/>
        </w:rPr>
        <w:footnoteRef/>
      </w:r>
      <w:r>
        <w:t xml:space="preserve"> </w:t>
      </w:r>
      <w:r w:rsidRPr="00493E06">
        <w:rPr>
          <w:rFonts w:cstheme="minorHAnsi"/>
        </w:rPr>
        <w:t>Podręcznik monitoringu i ewaluacji lokalnych strategii rozwoju</w:t>
      </w:r>
      <w:r>
        <w:rPr>
          <w:rFonts w:cstheme="minorHAnsi"/>
        </w:rPr>
        <w:t>, s. 4</w:t>
      </w:r>
    </w:p>
  </w:footnote>
  <w:footnote w:id="3">
    <w:p w:rsidR="000B0458" w:rsidRDefault="000B0458">
      <w:pPr>
        <w:pStyle w:val="Tekstprzypisudolnego"/>
      </w:pPr>
      <w:r>
        <w:rPr>
          <w:rStyle w:val="Odwoanieprzypisudolnego"/>
        </w:rPr>
        <w:footnoteRef/>
      </w:r>
      <w:r>
        <w:t xml:space="preserve"> </w:t>
      </w:r>
      <w:r w:rsidRPr="00493E06">
        <w:rPr>
          <w:rFonts w:cstheme="minorHAnsi"/>
        </w:rPr>
        <w:t>Podręcznik monitoringu i ewaluacji lokalnych strategii rozwoju</w:t>
      </w:r>
      <w:r>
        <w:rPr>
          <w:rFonts w:cstheme="minorHAnsi"/>
        </w:rPr>
        <w:t>, s. 8</w:t>
      </w:r>
    </w:p>
  </w:footnote>
  <w:footnote w:id="4">
    <w:p w:rsidR="000B0458" w:rsidRDefault="000B0458" w:rsidP="003A6650">
      <w:pPr>
        <w:pStyle w:val="Tekstprzypisudolnego"/>
      </w:pPr>
      <w:r>
        <w:rPr>
          <w:rStyle w:val="Odwoanieprzypisudolnego"/>
        </w:rPr>
        <w:footnoteRef/>
      </w:r>
      <w:r>
        <w:t xml:space="preserve"> </w:t>
      </w:r>
      <w:r w:rsidRPr="00493E06">
        <w:rPr>
          <w:rFonts w:cstheme="minorHAnsi"/>
        </w:rPr>
        <w:t>Podręcznik monitoringu i ewaluacji lokalnych strategii rozwoju</w:t>
      </w:r>
      <w:r>
        <w:rPr>
          <w:rFonts w:cstheme="minorHAnsi"/>
        </w:rPr>
        <w:t>, s. 22</w:t>
      </w:r>
    </w:p>
    <w:p w:rsidR="000B0458" w:rsidRDefault="000B0458">
      <w:pPr>
        <w:pStyle w:val="Tekstprzypisudolnego"/>
      </w:pPr>
    </w:p>
  </w:footnote>
  <w:footnote w:id="5">
    <w:p w:rsidR="000B0458" w:rsidRDefault="000B0458">
      <w:pPr>
        <w:pStyle w:val="Tekstprzypisudolnego"/>
      </w:pPr>
      <w:r>
        <w:rPr>
          <w:rStyle w:val="Odwoanieprzypisudolnego"/>
        </w:rPr>
        <w:footnoteRef/>
      </w:r>
      <w:r>
        <w:t xml:space="preserve"> Źródło: LSR, s.3</w:t>
      </w:r>
    </w:p>
  </w:footnote>
  <w:footnote w:id="6">
    <w:p w:rsidR="000B0458" w:rsidRDefault="000B0458">
      <w:pPr>
        <w:pStyle w:val="Tekstprzypisudolnego"/>
      </w:pPr>
      <w:r>
        <w:rPr>
          <w:rStyle w:val="Odwoanieprzypisudolnego"/>
        </w:rPr>
        <w:footnoteRef/>
      </w:r>
      <w:r>
        <w:t xml:space="preserve"> Źródło: opracowanie własne na podstawie danych z Banku Danych Lokalnych</w:t>
      </w:r>
    </w:p>
  </w:footnote>
  <w:footnote w:id="7">
    <w:p w:rsidR="000B0458" w:rsidRDefault="000B0458">
      <w:pPr>
        <w:pStyle w:val="Tekstprzypisudolnego"/>
      </w:pPr>
      <w:r>
        <w:rPr>
          <w:rStyle w:val="Odwoanieprzypisudolnego"/>
        </w:rPr>
        <w:footnoteRef/>
      </w:r>
      <w:r>
        <w:t xml:space="preserve"> Źródło: opracowanie własne na podstawie danych z Banku Danych Lokalnych</w:t>
      </w:r>
    </w:p>
  </w:footnote>
  <w:footnote w:id="8">
    <w:p w:rsidR="000B0458" w:rsidRDefault="000B0458">
      <w:pPr>
        <w:pStyle w:val="Tekstprzypisudolnego"/>
      </w:pPr>
      <w:r>
        <w:rPr>
          <w:rStyle w:val="Odwoanieprzypisudolnego"/>
        </w:rPr>
        <w:footnoteRef/>
      </w:r>
      <w:r>
        <w:t xml:space="preserve"> Źródło: </w:t>
      </w:r>
      <w:r w:rsidRPr="003907D9">
        <w:t>https://www.gov.pl/web/finanse</w:t>
      </w:r>
    </w:p>
  </w:footnote>
  <w:footnote w:id="9">
    <w:p w:rsidR="000B0458" w:rsidRDefault="000B0458">
      <w:pPr>
        <w:pStyle w:val="Tekstprzypisudolnego"/>
      </w:pPr>
      <w:r>
        <w:rPr>
          <w:rStyle w:val="Odwoanieprzypisudolnego"/>
        </w:rPr>
        <w:footnoteRef/>
      </w:r>
      <w:r>
        <w:t xml:space="preserve"> Opracowanie własne na podstawie </w:t>
      </w:r>
      <w:r w:rsidRPr="003907D9">
        <w:t>https://www.gov.pl/web/finanse</w:t>
      </w:r>
    </w:p>
  </w:footnote>
  <w:footnote w:id="10">
    <w:p w:rsidR="000B0458" w:rsidRDefault="000B0458">
      <w:pPr>
        <w:pStyle w:val="Tekstprzypisudolnego"/>
      </w:pPr>
      <w:r>
        <w:rPr>
          <w:rStyle w:val="Odwoanieprzypisudolnego"/>
        </w:rPr>
        <w:footnoteRef/>
      </w:r>
      <w:r>
        <w:t xml:space="preserve"> Źródło: opracowanie własne na podstawie danych z Banku Danych Lokalnych</w:t>
      </w:r>
    </w:p>
  </w:footnote>
  <w:footnote w:id="11">
    <w:p w:rsidR="000B0458" w:rsidRDefault="000B0458">
      <w:pPr>
        <w:pStyle w:val="Tekstprzypisudolnego"/>
      </w:pPr>
      <w:r>
        <w:rPr>
          <w:rStyle w:val="Odwoanieprzypisudolnego"/>
        </w:rPr>
        <w:footnoteRef/>
      </w:r>
      <w:r>
        <w:t xml:space="preserve"> Źródło: opracowanie własne na podstawie danych z Banku Danych Lokalnych</w:t>
      </w:r>
    </w:p>
  </w:footnote>
  <w:footnote w:id="12">
    <w:p w:rsidR="000B0458" w:rsidRDefault="000B0458">
      <w:pPr>
        <w:pStyle w:val="Tekstprzypisudolnego"/>
      </w:pPr>
      <w:r>
        <w:rPr>
          <w:rStyle w:val="Odwoanieprzypisudolnego"/>
        </w:rPr>
        <w:footnoteRef/>
      </w:r>
      <w:r>
        <w:t xml:space="preserve"> Źródło: opracowanie własne na podstawie danych z Banku Danych Lokalnych</w:t>
      </w:r>
    </w:p>
  </w:footnote>
  <w:footnote w:id="13">
    <w:p w:rsidR="000B0458" w:rsidRDefault="000B0458">
      <w:pPr>
        <w:pStyle w:val="Tekstprzypisudolnego"/>
      </w:pPr>
      <w:r>
        <w:rPr>
          <w:rStyle w:val="Odwoanieprzypisudolnego"/>
        </w:rPr>
        <w:footnoteRef/>
      </w:r>
      <w:r>
        <w:t xml:space="preserve"> Źródło: opracowanie własne na podstawie danych z Banku Danych Lokalnych</w:t>
      </w:r>
    </w:p>
  </w:footnote>
  <w:footnote w:id="14">
    <w:p w:rsidR="000B0458" w:rsidRDefault="000B0458">
      <w:pPr>
        <w:pStyle w:val="Tekstprzypisudolnego"/>
      </w:pPr>
      <w:r>
        <w:rPr>
          <w:rStyle w:val="Odwoanieprzypisudolnego"/>
        </w:rPr>
        <w:footnoteRef/>
      </w:r>
      <w:r>
        <w:t xml:space="preserve"> Źródło: opracowanie własne na podstawie danych z Banku Danych Lokalnych</w:t>
      </w:r>
    </w:p>
  </w:footnote>
  <w:footnote w:id="15">
    <w:p w:rsidR="000B0458" w:rsidRDefault="000B0458">
      <w:pPr>
        <w:pStyle w:val="Tekstprzypisudolnego"/>
      </w:pPr>
      <w:r>
        <w:rPr>
          <w:rStyle w:val="Odwoanieprzypisudolnego"/>
        </w:rPr>
        <w:footnoteRef/>
      </w:r>
      <w:r>
        <w:t xml:space="preserve"> Źródło: opracowanie własne na podstawie danych z Banku Danych Lokalnych</w:t>
      </w:r>
    </w:p>
  </w:footnote>
  <w:footnote w:id="16">
    <w:p w:rsidR="000B0458" w:rsidRDefault="000B0458">
      <w:pPr>
        <w:pStyle w:val="Tekstprzypisudolnego"/>
      </w:pPr>
      <w:r>
        <w:rPr>
          <w:rStyle w:val="Odwoanieprzypisudolnego"/>
        </w:rPr>
        <w:footnoteRef/>
      </w:r>
      <w:r>
        <w:t xml:space="preserve"> Źródło: </w:t>
      </w:r>
      <w:hyperlink r:id="rId1" w:history="1">
        <w:r>
          <w:rPr>
            <w:rStyle w:val="Hipercze"/>
          </w:rPr>
          <w:t>Główny Urząd Statystyczny / Metainformacje / Słownik pojęć / Pojęcia stosowane w statystyce publicznej</w:t>
        </w:r>
      </w:hyperlink>
    </w:p>
  </w:footnote>
  <w:footnote w:id="17">
    <w:p w:rsidR="000B0458" w:rsidRDefault="000B0458" w:rsidP="00E639BA">
      <w:pPr>
        <w:pStyle w:val="Tekstprzypisudolnego"/>
      </w:pPr>
      <w:r>
        <w:rPr>
          <w:rStyle w:val="Odwoanieprzypisudolnego"/>
        </w:rPr>
        <w:footnoteRef/>
      </w:r>
      <w:r>
        <w:t xml:space="preserve"> Źródło: opracowanie własne na podstawie danych z Banku Danych Lokalnych</w:t>
      </w:r>
    </w:p>
    <w:p w:rsidR="000B0458" w:rsidRDefault="000B0458">
      <w:pPr>
        <w:pStyle w:val="Tekstprzypisudolnego"/>
      </w:pPr>
    </w:p>
  </w:footnote>
  <w:footnote w:id="18">
    <w:p w:rsidR="000B0458" w:rsidRDefault="000B0458">
      <w:pPr>
        <w:pStyle w:val="Tekstprzypisudolnego"/>
      </w:pPr>
      <w:r>
        <w:rPr>
          <w:rStyle w:val="Odwoanieprzypisudolnego"/>
        </w:rPr>
        <w:footnoteRef/>
      </w:r>
      <w:r>
        <w:t xml:space="preserve"> Źródło: opracowanie własne na podstawie danych z Banku Danych Lokalnych</w:t>
      </w:r>
    </w:p>
  </w:footnote>
  <w:footnote w:id="19">
    <w:p w:rsidR="000B0458" w:rsidRDefault="000B0458">
      <w:pPr>
        <w:pStyle w:val="Tekstprzypisudolnego"/>
      </w:pPr>
      <w:r>
        <w:rPr>
          <w:rStyle w:val="Odwoanieprzypisudolnego"/>
        </w:rPr>
        <w:footnoteRef/>
      </w:r>
      <w:r>
        <w:t xml:space="preserve"> Źródło: opracowanie własne na podstawie danych z Banku Danych Lokalnych</w:t>
      </w:r>
    </w:p>
  </w:footnote>
  <w:footnote w:id="20">
    <w:p w:rsidR="000B0458" w:rsidRDefault="000B0458">
      <w:pPr>
        <w:pStyle w:val="Tekstprzypisudolnego"/>
      </w:pPr>
      <w:r>
        <w:rPr>
          <w:rStyle w:val="Odwoanieprzypisudolnego"/>
        </w:rPr>
        <w:footnoteRef/>
      </w:r>
      <w:r>
        <w:t xml:space="preserve"> </w:t>
      </w:r>
      <w:hyperlink r:id="rId2" w:history="1">
        <w:r>
          <w:rPr>
            <w:rStyle w:val="Hipercze"/>
          </w:rPr>
          <w:t>Główny Urząd Statystyczny / Metainformacje / Słownik pojęć / Pojęcia stosowane w statystyce publicznej</w:t>
        </w:r>
      </w:hyperlink>
    </w:p>
  </w:footnote>
  <w:footnote w:id="21">
    <w:p w:rsidR="000B0458" w:rsidRPr="007B252D" w:rsidRDefault="000B0458" w:rsidP="007E43C8">
      <w:pPr>
        <w:autoSpaceDE w:val="0"/>
        <w:autoSpaceDN w:val="0"/>
        <w:adjustRightInd w:val="0"/>
        <w:rPr>
          <w:rFonts w:ascii="Arial" w:hAnsi="Arial" w:cs="Arial"/>
        </w:rPr>
      </w:pPr>
      <w:r>
        <w:rPr>
          <w:rStyle w:val="Odwoanieprzypisudolnego"/>
        </w:rPr>
        <w:footnoteRef/>
      </w:r>
      <w:r>
        <w:t xml:space="preserve"> </w:t>
      </w:r>
      <w:hyperlink r:id="rId3" w:history="1">
        <w:r>
          <w:rPr>
            <w:rStyle w:val="Hipercze"/>
          </w:rPr>
          <w:t>Krajowa Strategia Rozwoju Regionalnego - Ministerstwo Funduszy i Polityki Regionalnej - Portal Gov.pl (www.gov.pl)</w:t>
        </w:r>
      </w:hyperlink>
    </w:p>
    <w:p w:rsidR="000B0458" w:rsidRDefault="000B0458">
      <w:pPr>
        <w:pStyle w:val="Tekstprzypisudolnego"/>
      </w:pPr>
    </w:p>
  </w:footnote>
  <w:footnote w:id="22">
    <w:p w:rsidR="000B0458" w:rsidRDefault="000B0458">
      <w:pPr>
        <w:pStyle w:val="Tekstprzypisudolnego"/>
      </w:pPr>
      <w:r>
        <w:rPr>
          <w:rStyle w:val="Odwoanieprzypisudolnego"/>
        </w:rPr>
        <w:footnoteRef/>
      </w:r>
      <w:r>
        <w:t xml:space="preserve"> Źródło: strona projektu </w:t>
      </w:r>
      <w:hyperlink r:id="rId4" w:history="1">
        <w:r>
          <w:rPr>
            <w:rStyle w:val="Hipercze"/>
          </w:rPr>
          <w:t>Zasmakuj w tradycji</w:t>
        </w:r>
      </w:hyperlink>
    </w:p>
  </w:footnote>
  <w:footnote w:id="23">
    <w:p w:rsidR="000B0458" w:rsidRDefault="000B0458">
      <w:pPr>
        <w:pStyle w:val="Tekstprzypisudolnego"/>
      </w:pPr>
      <w:r>
        <w:rPr>
          <w:rStyle w:val="Odwoanieprzypisudolnego"/>
        </w:rPr>
        <w:footnoteRef/>
      </w:r>
      <w:r>
        <w:t xml:space="preserve"> Wnioski z warsztatu refleksyjnego z 2022 roku</w:t>
      </w:r>
    </w:p>
  </w:footnote>
  <w:footnote w:id="24">
    <w:p w:rsidR="000B0458" w:rsidRDefault="000B0458">
      <w:pPr>
        <w:pStyle w:val="Tekstprzypisudolnego"/>
      </w:pPr>
      <w:r>
        <w:rPr>
          <w:rStyle w:val="Odwoanieprzypisudolnego"/>
        </w:rPr>
        <w:footnoteRef/>
      </w:r>
      <w:r>
        <w:t xml:space="preserve"> LSR, s. 66-67</w:t>
      </w:r>
    </w:p>
  </w:footnote>
  <w:footnote w:id="25">
    <w:p w:rsidR="000B0458" w:rsidRDefault="000B0458">
      <w:pPr>
        <w:pStyle w:val="Tekstprzypisudolnego"/>
      </w:pPr>
      <w:r>
        <w:rPr>
          <w:rStyle w:val="Odwoanieprzypisudolnego"/>
        </w:rPr>
        <w:footnoteRef/>
      </w:r>
      <w:r>
        <w:t xml:space="preserve"> Wnioski z warsztatu refleksyjnego z 2022 roku</w:t>
      </w:r>
    </w:p>
  </w:footnote>
  <w:footnote w:id="26">
    <w:p w:rsidR="000B0458" w:rsidRDefault="000B0458">
      <w:pPr>
        <w:pStyle w:val="Tekstprzypisudolnego"/>
      </w:pPr>
      <w:r>
        <w:rPr>
          <w:rStyle w:val="Odwoanieprzypisudolnego"/>
        </w:rPr>
        <w:footnoteRef/>
      </w:r>
      <w:r>
        <w:t xml:space="preserve"> Wnioski z warsztatu refleksyjnego z 2022 roku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0057"/>
    <w:multiLevelType w:val="hybridMultilevel"/>
    <w:tmpl w:val="CF707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C4A4D34"/>
    <w:multiLevelType w:val="multilevel"/>
    <w:tmpl w:val="27CAF7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4281774"/>
    <w:multiLevelType w:val="hybridMultilevel"/>
    <w:tmpl w:val="DA1C0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6454546"/>
    <w:multiLevelType w:val="hybridMultilevel"/>
    <w:tmpl w:val="838298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3D577D88"/>
    <w:multiLevelType w:val="hybridMultilevel"/>
    <w:tmpl w:val="35B6E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E157B2C"/>
    <w:multiLevelType w:val="hybridMultilevel"/>
    <w:tmpl w:val="46AEE73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6">
    <w:nsid w:val="4517588C"/>
    <w:multiLevelType w:val="hybridMultilevel"/>
    <w:tmpl w:val="762E5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6AE3E33"/>
    <w:multiLevelType w:val="hybridMultilevel"/>
    <w:tmpl w:val="58FE90A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47430A05"/>
    <w:multiLevelType w:val="hybridMultilevel"/>
    <w:tmpl w:val="2984F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B0F5165"/>
    <w:multiLevelType w:val="hybridMultilevel"/>
    <w:tmpl w:val="BF62AD3A"/>
    <w:lvl w:ilvl="0" w:tplc="0415000F">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F">
      <w:start w:val="1"/>
      <w:numFmt w:val="decimal"/>
      <w:lvlText w:val="%4."/>
      <w:lvlJc w:val="left"/>
      <w:pPr>
        <w:ind w:left="3589" w:hanging="360"/>
      </w:pPr>
      <w:rPr>
        <w:rFonts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4CA6391B"/>
    <w:multiLevelType w:val="hybridMultilevel"/>
    <w:tmpl w:val="E6F49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8C2AFD"/>
    <w:multiLevelType w:val="hybridMultilevel"/>
    <w:tmpl w:val="E6ACDA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5BA81467"/>
    <w:multiLevelType w:val="hybridMultilevel"/>
    <w:tmpl w:val="BA3E7E5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nsid w:val="5F2D7B2A"/>
    <w:multiLevelType w:val="hybridMultilevel"/>
    <w:tmpl w:val="ACF0D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1E01401"/>
    <w:multiLevelType w:val="hybridMultilevel"/>
    <w:tmpl w:val="27D69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D3531CC"/>
    <w:multiLevelType w:val="hybridMultilevel"/>
    <w:tmpl w:val="2B827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1"/>
  </w:num>
  <w:num w:numId="5">
    <w:abstractNumId w:val="12"/>
  </w:num>
  <w:num w:numId="6">
    <w:abstractNumId w:val="4"/>
  </w:num>
  <w:num w:numId="7">
    <w:abstractNumId w:val="7"/>
  </w:num>
  <w:num w:numId="8">
    <w:abstractNumId w:val="9"/>
  </w:num>
  <w:num w:numId="9">
    <w:abstractNumId w:val="3"/>
  </w:num>
  <w:num w:numId="10">
    <w:abstractNumId w:val="15"/>
  </w:num>
  <w:num w:numId="11">
    <w:abstractNumId w:val="0"/>
  </w:num>
  <w:num w:numId="12">
    <w:abstractNumId w:val="14"/>
  </w:num>
  <w:num w:numId="13">
    <w:abstractNumId w:val="2"/>
  </w:num>
  <w:num w:numId="14">
    <w:abstractNumId w:val="6"/>
  </w:num>
  <w:num w:numId="15">
    <w:abstractNumId w:val="10"/>
  </w:num>
  <w:num w:numId="16">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1A4B8A"/>
    <w:rsid w:val="00001571"/>
    <w:rsid w:val="0000185C"/>
    <w:rsid w:val="00005947"/>
    <w:rsid w:val="00006089"/>
    <w:rsid w:val="00010B0B"/>
    <w:rsid w:val="00014D54"/>
    <w:rsid w:val="0001581F"/>
    <w:rsid w:val="00017F7B"/>
    <w:rsid w:val="00023062"/>
    <w:rsid w:val="00025810"/>
    <w:rsid w:val="00026AF5"/>
    <w:rsid w:val="00030C7D"/>
    <w:rsid w:val="0003264E"/>
    <w:rsid w:val="00034C4E"/>
    <w:rsid w:val="00041C75"/>
    <w:rsid w:val="00052B8F"/>
    <w:rsid w:val="00056FF8"/>
    <w:rsid w:val="00060EB7"/>
    <w:rsid w:val="000633C7"/>
    <w:rsid w:val="00063741"/>
    <w:rsid w:val="000677BB"/>
    <w:rsid w:val="00070C6C"/>
    <w:rsid w:val="00076DBA"/>
    <w:rsid w:val="0008410A"/>
    <w:rsid w:val="00086EC1"/>
    <w:rsid w:val="00092DA2"/>
    <w:rsid w:val="000940F7"/>
    <w:rsid w:val="00094C6D"/>
    <w:rsid w:val="000971BF"/>
    <w:rsid w:val="000A193D"/>
    <w:rsid w:val="000A2965"/>
    <w:rsid w:val="000A37F4"/>
    <w:rsid w:val="000A6110"/>
    <w:rsid w:val="000A640F"/>
    <w:rsid w:val="000A6ACA"/>
    <w:rsid w:val="000B0458"/>
    <w:rsid w:val="000B0E5C"/>
    <w:rsid w:val="000B3E1E"/>
    <w:rsid w:val="000B6BEB"/>
    <w:rsid w:val="000C0B9A"/>
    <w:rsid w:val="000C1468"/>
    <w:rsid w:val="000C18C9"/>
    <w:rsid w:val="000C1962"/>
    <w:rsid w:val="000C20FE"/>
    <w:rsid w:val="000C6558"/>
    <w:rsid w:val="000C674C"/>
    <w:rsid w:val="000C7AED"/>
    <w:rsid w:val="000D1C83"/>
    <w:rsid w:val="000D31E2"/>
    <w:rsid w:val="000D7695"/>
    <w:rsid w:val="000D7E11"/>
    <w:rsid w:val="000E4049"/>
    <w:rsid w:val="000E45F6"/>
    <w:rsid w:val="000E6D64"/>
    <w:rsid w:val="000F497E"/>
    <w:rsid w:val="000F7F36"/>
    <w:rsid w:val="001003BE"/>
    <w:rsid w:val="0010659D"/>
    <w:rsid w:val="00112B44"/>
    <w:rsid w:val="00114438"/>
    <w:rsid w:val="00116A42"/>
    <w:rsid w:val="00120AEA"/>
    <w:rsid w:val="00121839"/>
    <w:rsid w:val="00124CEC"/>
    <w:rsid w:val="00126EC3"/>
    <w:rsid w:val="0012715B"/>
    <w:rsid w:val="00131618"/>
    <w:rsid w:val="00133D70"/>
    <w:rsid w:val="00134AEE"/>
    <w:rsid w:val="0014151D"/>
    <w:rsid w:val="001441EC"/>
    <w:rsid w:val="00145765"/>
    <w:rsid w:val="00145BC5"/>
    <w:rsid w:val="00151529"/>
    <w:rsid w:val="00152BEA"/>
    <w:rsid w:val="00153A8D"/>
    <w:rsid w:val="001544A5"/>
    <w:rsid w:val="0015614A"/>
    <w:rsid w:val="0015683B"/>
    <w:rsid w:val="001573F0"/>
    <w:rsid w:val="001651AA"/>
    <w:rsid w:val="001666E0"/>
    <w:rsid w:val="00166875"/>
    <w:rsid w:val="001719C3"/>
    <w:rsid w:val="00174ACC"/>
    <w:rsid w:val="00175D73"/>
    <w:rsid w:val="00181BA4"/>
    <w:rsid w:val="00185057"/>
    <w:rsid w:val="00191C81"/>
    <w:rsid w:val="001A0374"/>
    <w:rsid w:val="001A15FE"/>
    <w:rsid w:val="001A22EB"/>
    <w:rsid w:val="001A2BDF"/>
    <w:rsid w:val="001A372B"/>
    <w:rsid w:val="001A4B8A"/>
    <w:rsid w:val="001A5C98"/>
    <w:rsid w:val="001A6597"/>
    <w:rsid w:val="001C7305"/>
    <w:rsid w:val="001D0B0F"/>
    <w:rsid w:val="001E2B2D"/>
    <w:rsid w:val="001E52C1"/>
    <w:rsid w:val="001E6ADF"/>
    <w:rsid w:val="001F2E66"/>
    <w:rsid w:val="001F39EE"/>
    <w:rsid w:val="001F7679"/>
    <w:rsid w:val="00203CE0"/>
    <w:rsid w:val="00203E9A"/>
    <w:rsid w:val="00210527"/>
    <w:rsid w:val="00212E8B"/>
    <w:rsid w:val="00213F4E"/>
    <w:rsid w:val="00215576"/>
    <w:rsid w:val="00215854"/>
    <w:rsid w:val="00215887"/>
    <w:rsid w:val="002169E0"/>
    <w:rsid w:val="00217CC5"/>
    <w:rsid w:val="00220F34"/>
    <w:rsid w:val="00221A29"/>
    <w:rsid w:val="00222583"/>
    <w:rsid w:val="0022660E"/>
    <w:rsid w:val="0023485B"/>
    <w:rsid w:val="002351A2"/>
    <w:rsid w:val="0023758C"/>
    <w:rsid w:val="00243A00"/>
    <w:rsid w:val="00245899"/>
    <w:rsid w:val="00247675"/>
    <w:rsid w:val="002508DB"/>
    <w:rsid w:val="00252A2F"/>
    <w:rsid w:val="00252C6A"/>
    <w:rsid w:val="00255BCA"/>
    <w:rsid w:val="0026111E"/>
    <w:rsid w:val="002633E9"/>
    <w:rsid w:val="00263522"/>
    <w:rsid w:val="002637B5"/>
    <w:rsid w:val="002658D1"/>
    <w:rsid w:val="002669FD"/>
    <w:rsid w:val="00267341"/>
    <w:rsid w:val="00271D4A"/>
    <w:rsid w:val="002721F6"/>
    <w:rsid w:val="00273206"/>
    <w:rsid w:val="0027379D"/>
    <w:rsid w:val="00274AA3"/>
    <w:rsid w:val="00276889"/>
    <w:rsid w:val="002777A3"/>
    <w:rsid w:val="00280E67"/>
    <w:rsid w:val="0028207A"/>
    <w:rsid w:val="002825E0"/>
    <w:rsid w:val="002826C8"/>
    <w:rsid w:val="00287824"/>
    <w:rsid w:val="00290BD3"/>
    <w:rsid w:val="00293352"/>
    <w:rsid w:val="00293ED2"/>
    <w:rsid w:val="002943E3"/>
    <w:rsid w:val="00295093"/>
    <w:rsid w:val="00296DEB"/>
    <w:rsid w:val="002A371A"/>
    <w:rsid w:val="002A3B7D"/>
    <w:rsid w:val="002A5023"/>
    <w:rsid w:val="002A5B20"/>
    <w:rsid w:val="002B0F89"/>
    <w:rsid w:val="002B148F"/>
    <w:rsid w:val="002C3FB7"/>
    <w:rsid w:val="002C46C9"/>
    <w:rsid w:val="002D2478"/>
    <w:rsid w:val="002D2C2B"/>
    <w:rsid w:val="002D6750"/>
    <w:rsid w:val="002E0073"/>
    <w:rsid w:val="002E2B8E"/>
    <w:rsid w:val="002E39CF"/>
    <w:rsid w:val="002E4651"/>
    <w:rsid w:val="002E55A3"/>
    <w:rsid w:val="002E7A6E"/>
    <w:rsid w:val="002F169D"/>
    <w:rsid w:val="002F3678"/>
    <w:rsid w:val="002F5085"/>
    <w:rsid w:val="0030389A"/>
    <w:rsid w:val="003049F4"/>
    <w:rsid w:val="0031765A"/>
    <w:rsid w:val="0031797C"/>
    <w:rsid w:val="0032080B"/>
    <w:rsid w:val="00325CC8"/>
    <w:rsid w:val="00330C7E"/>
    <w:rsid w:val="00331580"/>
    <w:rsid w:val="00331BD9"/>
    <w:rsid w:val="00332304"/>
    <w:rsid w:val="00335ABC"/>
    <w:rsid w:val="00337DAD"/>
    <w:rsid w:val="0034258F"/>
    <w:rsid w:val="003444FB"/>
    <w:rsid w:val="00346474"/>
    <w:rsid w:val="00352C2D"/>
    <w:rsid w:val="003567A4"/>
    <w:rsid w:val="0035756B"/>
    <w:rsid w:val="0036687F"/>
    <w:rsid w:val="0036767A"/>
    <w:rsid w:val="0037766B"/>
    <w:rsid w:val="00380409"/>
    <w:rsid w:val="003844DD"/>
    <w:rsid w:val="00384ACE"/>
    <w:rsid w:val="00384C7F"/>
    <w:rsid w:val="00387CAD"/>
    <w:rsid w:val="003907D9"/>
    <w:rsid w:val="00392561"/>
    <w:rsid w:val="00393073"/>
    <w:rsid w:val="003979D4"/>
    <w:rsid w:val="003A05D7"/>
    <w:rsid w:val="003A3E2E"/>
    <w:rsid w:val="003A6650"/>
    <w:rsid w:val="003B0337"/>
    <w:rsid w:val="003B37F3"/>
    <w:rsid w:val="003B38A2"/>
    <w:rsid w:val="003B4CC6"/>
    <w:rsid w:val="003B75CD"/>
    <w:rsid w:val="003B77FB"/>
    <w:rsid w:val="003C2A3F"/>
    <w:rsid w:val="003C3077"/>
    <w:rsid w:val="003C7789"/>
    <w:rsid w:val="003D1669"/>
    <w:rsid w:val="003D3496"/>
    <w:rsid w:val="003D6019"/>
    <w:rsid w:val="003D7502"/>
    <w:rsid w:val="003D752F"/>
    <w:rsid w:val="003E1F35"/>
    <w:rsid w:val="003E36DD"/>
    <w:rsid w:val="003E3701"/>
    <w:rsid w:val="003F0554"/>
    <w:rsid w:val="003F704B"/>
    <w:rsid w:val="00400906"/>
    <w:rsid w:val="00403622"/>
    <w:rsid w:val="00403BC5"/>
    <w:rsid w:val="00407A08"/>
    <w:rsid w:val="0041144D"/>
    <w:rsid w:val="004137E7"/>
    <w:rsid w:val="00415771"/>
    <w:rsid w:val="0041579E"/>
    <w:rsid w:val="00416982"/>
    <w:rsid w:val="00417E20"/>
    <w:rsid w:val="004206A9"/>
    <w:rsid w:val="00431F1F"/>
    <w:rsid w:val="004323CF"/>
    <w:rsid w:val="00432800"/>
    <w:rsid w:val="00434D6E"/>
    <w:rsid w:val="004358FF"/>
    <w:rsid w:val="00435E8C"/>
    <w:rsid w:val="00436C2E"/>
    <w:rsid w:val="00442C85"/>
    <w:rsid w:val="00451CF3"/>
    <w:rsid w:val="00456F13"/>
    <w:rsid w:val="00460514"/>
    <w:rsid w:val="00460C55"/>
    <w:rsid w:val="00461194"/>
    <w:rsid w:val="004641AA"/>
    <w:rsid w:val="00467BD1"/>
    <w:rsid w:val="0047031C"/>
    <w:rsid w:val="00470B3A"/>
    <w:rsid w:val="00471A63"/>
    <w:rsid w:val="00475ABF"/>
    <w:rsid w:val="00485165"/>
    <w:rsid w:val="004853C1"/>
    <w:rsid w:val="004864F9"/>
    <w:rsid w:val="00490136"/>
    <w:rsid w:val="00492868"/>
    <w:rsid w:val="00493E06"/>
    <w:rsid w:val="004958C5"/>
    <w:rsid w:val="00497290"/>
    <w:rsid w:val="004A2E5F"/>
    <w:rsid w:val="004A3299"/>
    <w:rsid w:val="004B03B2"/>
    <w:rsid w:val="004B29D5"/>
    <w:rsid w:val="004B4A7B"/>
    <w:rsid w:val="004B5676"/>
    <w:rsid w:val="004C0DE8"/>
    <w:rsid w:val="004C6529"/>
    <w:rsid w:val="004D2AB2"/>
    <w:rsid w:val="004D31F1"/>
    <w:rsid w:val="004D7ED9"/>
    <w:rsid w:val="004E0C7D"/>
    <w:rsid w:val="004E1F65"/>
    <w:rsid w:val="004E283E"/>
    <w:rsid w:val="004E3782"/>
    <w:rsid w:val="004E4B90"/>
    <w:rsid w:val="004F0AD3"/>
    <w:rsid w:val="004F21B1"/>
    <w:rsid w:val="0050152E"/>
    <w:rsid w:val="00505960"/>
    <w:rsid w:val="00505E52"/>
    <w:rsid w:val="00510C32"/>
    <w:rsid w:val="005126C2"/>
    <w:rsid w:val="005155CB"/>
    <w:rsid w:val="005157B0"/>
    <w:rsid w:val="00516397"/>
    <w:rsid w:val="00520913"/>
    <w:rsid w:val="00522124"/>
    <w:rsid w:val="0052431D"/>
    <w:rsid w:val="00525099"/>
    <w:rsid w:val="00527FEA"/>
    <w:rsid w:val="00531E5D"/>
    <w:rsid w:val="00533CF0"/>
    <w:rsid w:val="00535EFD"/>
    <w:rsid w:val="005401EA"/>
    <w:rsid w:val="00540434"/>
    <w:rsid w:val="005505FD"/>
    <w:rsid w:val="00551B09"/>
    <w:rsid w:val="00552B3A"/>
    <w:rsid w:val="00556868"/>
    <w:rsid w:val="00557DFD"/>
    <w:rsid w:val="0056425A"/>
    <w:rsid w:val="0057105F"/>
    <w:rsid w:val="00571397"/>
    <w:rsid w:val="005715C7"/>
    <w:rsid w:val="005738E5"/>
    <w:rsid w:val="00574943"/>
    <w:rsid w:val="005753B8"/>
    <w:rsid w:val="00577CEE"/>
    <w:rsid w:val="0058254D"/>
    <w:rsid w:val="00584C18"/>
    <w:rsid w:val="00591E77"/>
    <w:rsid w:val="0059222F"/>
    <w:rsid w:val="0059583D"/>
    <w:rsid w:val="00597EF1"/>
    <w:rsid w:val="005A0FC2"/>
    <w:rsid w:val="005A439F"/>
    <w:rsid w:val="005B1A6C"/>
    <w:rsid w:val="005C011F"/>
    <w:rsid w:val="005D1418"/>
    <w:rsid w:val="005D1732"/>
    <w:rsid w:val="005D179E"/>
    <w:rsid w:val="005E500D"/>
    <w:rsid w:val="005E5246"/>
    <w:rsid w:val="005F15CE"/>
    <w:rsid w:val="005F1ADC"/>
    <w:rsid w:val="005F4567"/>
    <w:rsid w:val="005F47C1"/>
    <w:rsid w:val="005F5C6F"/>
    <w:rsid w:val="006018E6"/>
    <w:rsid w:val="00601BBD"/>
    <w:rsid w:val="00602CDD"/>
    <w:rsid w:val="00603687"/>
    <w:rsid w:val="00604F79"/>
    <w:rsid w:val="006110C2"/>
    <w:rsid w:val="006160D6"/>
    <w:rsid w:val="00622153"/>
    <w:rsid w:val="00623B6A"/>
    <w:rsid w:val="00624154"/>
    <w:rsid w:val="006247E0"/>
    <w:rsid w:val="00626ACB"/>
    <w:rsid w:val="0063206A"/>
    <w:rsid w:val="0063238C"/>
    <w:rsid w:val="00641995"/>
    <w:rsid w:val="00645FBB"/>
    <w:rsid w:val="006464DA"/>
    <w:rsid w:val="0064755B"/>
    <w:rsid w:val="006534EF"/>
    <w:rsid w:val="00653868"/>
    <w:rsid w:val="006543A3"/>
    <w:rsid w:val="00655432"/>
    <w:rsid w:val="006574E7"/>
    <w:rsid w:val="00665A73"/>
    <w:rsid w:val="00670CEE"/>
    <w:rsid w:val="006714BB"/>
    <w:rsid w:val="0067174C"/>
    <w:rsid w:val="0067363D"/>
    <w:rsid w:val="00675638"/>
    <w:rsid w:val="00682147"/>
    <w:rsid w:val="006829E5"/>
    <w:rsid w:val="0068490B"/>
    <w:rsid w:val="00684947"/>
    <w:rsid w:val="006849C6"/>
    <w:rsid w:val="00686CCF"/>
    <w:rsid w:val="006906BB"/>
    <w:rsid w:val="0069163C"/>
    <w:rsid w:val="00691C8B"/>
    <w:rsid w:val="00696B5B"/>
    <w:rsid w:val="006A2D3B"/>
    <w:rsid w:val="006A39A8"/>
    <w:rsid w:val="006A4ABA"/>
    <w:rsid w:val="006A734D"/>
    <w:rsid w:val="006B0814"/>
    <w:rsid w:val="006B28A0"/>
    <w:rsid w:val="006B2E67"/>
    <w:rsid w:val="006B4179"/>
    <w:rsid w:val="006B49F7"/>
    <w:rsid w:val="006C02DF"/>
    <w:rsid w:val="006C129C"/>
    <w:rsid w:val="006C1DE3"/>
    <w:rsid w:val="006C1F95"/>
    <w:rsid w:val="006D0416"/>
    <w:rsid w:val="006D1DAF"/>
    <w:rsid w:val="006D5BD7"/>
    <w:rsid w:val="006E0550"/>
    <w:rsid w:val="006E5404"/>
    <w:rsid w:val="006E5AFC"/>
    <w:rsid w:val="006E6CCE"/>
    <w:rsid w:val="006F6A87"/>
    <w:rsid w:val="006F7035"/>
    <w:rsid w:val="00702014"/>
    <w:rsid w:val="00703585"/>
    <w:rsid w:val="00715322"/>
    <w:rsid w:val="00715BA7"/>
    <w:rsid w:val="007204BF"/>
    <w:rsid w:val="007251D9"/>
    <w:rsid w:val="00726B5D"/>
    <w:rsid w:val="00727D44"/>
    <w:rsid w:val="00732903"/>
    <w:rsid w:val="0073548E"/>
    <w:rsid w:val="00740A5C"/>
    <w:rsid w:val="00742F21"/>
    <w:rsid w:val="007443A1"/>
    <w:rsid w:val="00746FC0"/>
    <w:rsid w:val="00753CF5"/>
    <w:rsid w:val="00754BB0"/>
    <w:rsid w:val="00755ACD"/>
    <w:rsid w:val="00755C50"/>
    <w:rsid w:val="007560BC"/>
    <w:rsid w:val="007565BA"/>
    <w:rsid w:val="00767020"/>
    <w:rsid w:val="0077392D"/>
    <w:rsid w:val="00774C4B"/>
    <w:rsid w:val="00780FC3"/>
    <w:rsid w:val="0078269F"/>
    <w:rsid w:val="00783431"/>
    <w:rsid w:val="00783BA1"/>
    <w:rsid w:val="0078445F"/>
    <w:rsid w:val="007916D6"/>
    <w:rsid w:val="0079429C"/>
    <w:rsid w:val="00794667"/>
    <w:rsid w:val="0079556A"/>
    <w:rsid w:val="00797794"/>
    <w:rsid w:val="007A56EB"/>
    <w:rsid w:val="007A603C"/>
    <w:rsid w:val="007B047D"/>
    <w:rsid w:val="007B6FA5"/>
    <w:rsid w:val="007C0178"/>
    <w:rsid w:val="007C1DC5"/>
    <w:rsid w:val="007D02E9"/>
    <w:rsid w:val="007D30C7"/>
    <w:rsid w:val="007D3AAA"/>
    <w:rsid w:val="007D5E9C"/>
    <w:rsid w:val="007E3C10"/>
    <w:rsid w:val="007E43C8"/>
    <w:rsid w:val="007E4FB3"/>
    <w:rsid w:val="007E571C"/>
    <w:rsid w:val="007E5A68"/>
    <w:rsid w:val="007E79CE"/>
    <w:rsid w:val="007F015C"/>
    <w:rsid w:val="007F03EB"/>
    <w:rsid w:val="007F09A1"/>
    <w:rsid w:val="007F0C5D"/>
    <w:rsid w:val="007F135D"/>
    <w:rsid w:val="007F4C4D"/>
    <w:rsid w:val="00802672"/>
    <w:rsid w:val="0080375D"/>
    <w:rsid w:val="008059F1"/>
    <w:rsid w:val="0080737C"/>
    <w:rsid w:val="0081005C"/>
    <w:rsid w:val="008131A4"/>
    <w:rsid w:val="00813649"/>
    <w:rsid w:val="008172ED"/>
    <w:rsid w:val="00820776"/>
    <w:rsid w:val="00821B9D"/>
    <w:rsid w:val="00822493"/>
    <w:rsid w:val="00822D36"/>
    <w:rsid w:val="0082522B"/>
    <w:rsid w:val="00825785"/>
    <w:rsid w:val="008305E7"/>
    <w:rsid w:val="00834D5F"/>
    <w:rsid w:val="00836A8A"/>
    <w:rsid w:val="00840B68"/>
    <w:rsid w:val="00842798"/>
    <w:rsid w:val="00842BC1"/>
    <w:rsid w:val="00843E20"/>
    <w:rsid w:val="00847C0F"/>
    <w:rsid w:val="00850E8B"/>
    <w:rsid w:val="00851677"/>
    <w:rsid w:val="008570C0"/>
    <w:rsid w:val="0086086B"/>
    <w:rsid w:val="00862BE4"/>
    <w:rsid w:val="00870348"/>
    <w:rsid w:val="00872F94"/>
    <w:rsid w:val="008870F1"/>
    <w:rsid w:val="0088733C"/>
    <w:rsid w:val="00891409"/>
    <w:rsid w:val="00891D31"/>
    <w:rsid w:val="0089201A"/>
    <w:rsid w:val="008A242C"/>
    <w:rsid w:val="008A46DD"/>
    <w:rsid w:val="008A7326"/>
    <w:rsid w:val="008A75FF"/>
    <w:rsid w:val="008A7736"/>
    <w:rsid w:val="008B0016"/>
    <w:rsid w:val="008B46D7"/>
    <w:rsid w:val="008B7D7C"/>
    <w:rsid w:val="008C6C49"/>
    <w:rsid w:val="008D5414"/>
    <w:rsid w:val="008D6B3A"/>
    <w:rsid w:val="008E14C5"/>
    <w:rsid w:val="008E2351"/>
    <w:rsid w:val="008F049E"/>
    <w:rsid w:val="008F39C4"/>
    <w:rsid w:val="008F532A"/>
    <w:rsid w:val="008F5986"/>
    <w:rsid w:val="008F6717"/>
    <w:rsid w:val="008F7A90"/>
    <w:rsid w:val="00900F7B"/>
    <w:rsid w:val="00901ABC"/>
    <w:rsid w:val="00903DE2"/>
    <w:rsid w:val="00904EBE"/>
    <w:rsid w:val="00905A02"/>
    <w:rsid w:val="009109E9"/>
    <w:rsid w:val="009141BD"/>
    <w:rsid w:val="00914EC2"/>
    <w:rsid w:val="00921A5B"/>
    <w:rsid w:val="00927CAA"/>
    <w:rsid w:val="009321CA"/>
    <w:rsid w:val="00936C14"/>
    <w:rsid w:val="00937E95"/>
    <w:rsid w:val="00942BB2"/>
    <w:rsid w:val="00943B4E"/>
    <w:rsid w:val="00945168"/>
    <w:rsid w:val="00950358"/>
    <w:rsid w:val="009537E6"/>
    <w:rsid w:val="00954379"/>
    <w:rsid w:val="0095482E"/>
    <w:rsid w:val="009567AB"/>
    <w:rsid w:val="00956921"/>
    <w:rsid w:val="00960639"/>
    <w:rsid w:val="00962BA3"/>
    <w:rsid w:val="00964D01"/>
    <w:rsid w:val="00970874"/>
    <w:rsid w:val="009724A8"/>
    <w:rsid w:val="00974A41"/>
    <w:rsid w:val="00977200"/>
    <w:rsid w:val="00981A37"/>
    <w:rsid w:val="00993CA1"/>
    <w:rsid w:val="009A1AE0"/>
    <w:rsid w:val="009A3608"/>
    <w:rsid w:val="009A5940"/>
    <w:rsid w:val="009A5FF4"/>
    <w:rsid w:val="009A7757"/>
    <w:rsid w:val="009B120E"/>
    <w:rsid w:val="009B1916"/>
    <w:rsid w:val="009B1D33"/>
    <w:rsid w:val="009B290C"/>
    <w:rsid w:val="009B2BA8"/>
    <w:rsid w:val="009B36EB"/>
    <w:rsid w:val="009B37C6"/>
    <w:rsid w:val="009B3953"/>
    <w:rsid w:val="009B76D1"/>
    <w:rsid w:val="009C0E0D"/>
    <w:rsid w:val="009C4BF1"/>
    <w:rsid w:val="009C5B5E"/>
    <w:rsid w:val="009C7967"/>
    <w:rsid w:val="009D1439"/>
    <w:rsid w:val="009D3A00"/>
    <w:rsid w:val="009D3EDC"/>
    <w:rsid w:val="009D4364"/>
    <w:rsid w:val="009E29D5"/>
    <w:rsid w:val="009E4884"/>
    <w:rsid w:val="009E737F"/>
    <w:rsid w:val="009F790E"/>
    <w:rsid w:val="009F7BE9"/>
    <w:rsid w:val="00A0008F"/>
    <w:rsid w:val="00A06830"/>
    <w:rsid w:val="00A06E59"/>
    <w:rsid w:val="00A115C2"/>
    <w:rsid w:val="00A12C4E"/>
    <w:rsid w:val="00A1332E"/>
    <w:rsid w:val="00A15B45"/>
    <w:rsid w:val="00A234D7"/>
    <w:rsid w:val="00A24C67"/>
    <w:rsid w:val="00A278EA"/>
    <w:rsid w:val="00A3052B"/>
    <w:rsid w:val="00A438D5"/>
    <w:rsid w:val="00A43FC5"/>
    <w:rsid w:val="00A454F3"/>
    <w:rsid w:val="00A5224F"/>
    <w:rsid w:val="00A52652"/>
    <w:rsid w:val="00A53771"/>
    <w:rsid w:val="00A601C5"/>
    <w:rsid w:val="00A64456"/>
    <w:rsid w:val="00A6758C"/>
    <w:rsid w:val="00A719F6"/>
    <w:rsid w:val="00A72053"/>
    <w:rsid w:val="00A80349"/>
    <w:rsid w:val="00A8063A"/>
    <w:rsid w:val="00A907E1"/>
    <w:rsid w:val="00A909E7"/>
    <w:rsid w:val="00A90BE8"/>
    <w:rsid w:val="00A915C8"/>
    <w:rsid w:val="00A92C6F"/>
    <w:rsid w:val="00A93BA4"/>
    <w:rsid w:val="00A94CBC"/>
    <w:rsid w:val="00A9590A"/>
    <w:rsid w:val="00AA17ED"/>
    <w:rsid w:val="00AA57EC"/>
    <w:rsid w:val="00AB5FE6"/>
    <w:rsid w:val="00AB7C75"/>
    <w:rsid w:val="00AC310E"/>
    <w:rsid w:val="00AD1A64"/>
    <w:rsid w:val="00AD3C50"/>
    <w:rsid w:val="00AD53CE"/>
    <w:rsid w:val="00AD7241"/>
    <w:rsid w:val="00AE13BF"/>
    <w:rsid w:val="00AE752F"/>
    <w:rsid w:val="00AE7857"/>
    <w:rsid w:val="00AF027A"/>
    <w:rsid w:val="00AF1BBC"/>
    <w:rsid w:val="00AF6222"/>
    <w:rsid w:val="00AF754B"/>
    <w:rsid w:val="00B005B8"/>
    <w:rsid w:val="00B04125"/>
    <w:rsid w:val="00B05F4F"/>
    <w:rsid w:val="00B076D1"/>
    <w:rsid w:val="00B130B2"/>
    <w:rsid w:val="00B1413C"/>
    <w:rsid w:val="00B15387"/>
    <w:rsid w:val="00B15510"/>
    <w:rsid w:val="00B15584"/>
    <w:rsid w:val="00B214B6"/>
    <w:rsid w:val="00B3596C"/>
    <w:rsid w:val="00B35C53"/>
    <w:rsid w:val="00B401BC"/>
    <w:rsid w:val="00B43F96"/>
    <w:rsid w:val="00B4417E"/>
    <w:rsid w:val="00B45278"/>
    <w:rsid w:val="00B51783"/>
    <w:rsid w:val="00B51F12"/>
    <w:rsid w:val="00B53484"/>
    <w:rsid w:val="00B60971"/>
    <w:rsid w:val="00B60E16"/>
    <w:rsid w:val="00B62C76"/>
    <w:rsid w:val="00B66971"/>
    <w:rsid w:val="00B67764"/>
    <w:rsid w:val="00B70B1B"/>
    <w:rsid w:val="00B74421"/>
    <w:rsid w:val="00B74FA5"/>
    <w:rsid w:val="00B755F1"/>
    <w:rsid w:val="00B80F23"/>
    <w:rsid w:val="00B87679"/>
    <w:rsid w:val="00B9234F"/>
    <w:rsid w:val="00B9494C"/>
    <w:rsid w:val="00B94C40"/>
    <w:rsid w:val="00B96C16"/>
    <w:rsid w:val="00BA43D4"/>
    <w:rsid w:val="00BA6BE9"/>
    <w:rsid w:val="00BB04C0"/>
    <w:rsid w:val="00BD02F7"/>
    <w:rsid w:val="00BD4280"/>
    <w:rsid w:val="00BD5F5E"/>
    <w:rsid w:val="00BD7446"/>
    <w:rsid w:val="00BE362F"/>
    <w:rsid w:val="00BE74ED"/>
    <w:rsid w:val="00BF142E"/>
    <w:rsid w:val="00BF2DA3"/>
    <w:rsid w:val="00BF431E"/>
    <w:rsid w:val="00BF48B5"/>
    <w:rsid w:val="00BF6563"/>
    <w:rsid w:val="00C03921"/>
    <w:rsid w:val="00C05F31"/>
    <w:rsid w:val="00C11DEE"/>
    <w:rsid w:val="00C120D2"/>
    <w:rsid w:val="00C12D0C"/>
    <w:rsid w:val="00C158D3"/>
    <w:rsid w:val="00C165FD"/>
    <w:rsid w:val="00C2086E"/>
    <w:rsid w:val="00C2220F"/>
    <w:rsid w:val="00C2424B"/>
    <w:rsid w:val="00C2645F"/>
    <w:rsid w:val="00C26E74"/>
    <w:rsid w:val="00C27207"/>
    <w:rsid w:val="00C27F01"/>
    <w:rsid w:val="00C329D6"/>
    <w:rsid w:val="00C33BD0"/>
    <w:rsid w:val="00C37B77"/>
    <w:rsid w:val="00C402DB"/>
    <w:rsid w:val="00C44027"/>
    <w:rsid w:val="00C5453A"/>
    <w:rsid w:val="00C56D96"/>
    <w:rsid w:val="00C57A3E"/>
    <w:rsid w:val="00C71B1B"/>
    <w:rsid w:val="00C7259E"/>
    <w:rsid w:val="00C7709A"/>
    <w:rsid w:val="00C7763F"/>
    <w:rsid w:val="00C77D5F"/>
    <w:rsid w:val="00C8251F"/>
    <w:rsid w:val="00CA1143"/>
    <w:rsid w:val="00CA39A9"/>
    <w:rsid w:val="00CA3CC8"/>
    <w:rsid w:val="00CA493E"/>
    <w:rsid w:val="00CA6ED3"/>
    <w:rsid w:val="00CB0003"/>
    <w:rsid w:val="00CB1FF2"/>
    <w:rsid w:val="00CB2985"/>
    <w:rsid w:val="00CC15E3"/>
    <w:rsid w:val="00CC1F4B"/>
    <w:rsid w:val="00CC21B8"/>
    <w:rsid w:val="00CC726D"/>
    <w:rsid w:val="00CC7B5C"/>
    <w:rsid w:val="00CD1BAC"/>
    <w:rsid w:val="00CE04FB"/>
    <w:rsid w:val="00CE163B"/>
    <w:rsid w:val="00CE4555"/>
    <w:rsid w:val="00CE5E8F"/>
    <w:rsid w:val="00CE7933"/>
    <w:rsid w:val="00CF192A"/>
    <w:rsid w:val="00D03D70"/>
    <w:rsid w:val="00D05DB2"/>
    <w:rsid w:val="00D068ED"/>
    <w:rsid w:val="00D0799B"/>
    <w:rsid w:val="00D13F49"/>
    <w:rsid w:val="00D1491F"/>
    <w:rsid w:val="00D14DE0"/>
    <w:rsid w:val="00D16BC9"/>
    <w:rsid w:val="00D172E4"/>
    <w:rsid w:val="00D20CDA"/>
    <w:rsid w:val="00D20F7C"/>
    <w:rsid w:val="00D22FC8"/>
    <w:rsid w:val="00D234A4"/>
    <w:rsid w:val="00D24977"/>
    <w:rsid w:val="00D25F69"/>
    <w:rsid w:val="00D343FF"/>
    <w:rsid w:val="00D36736"/>
    <w:rsid w:val="00D40CD1"/>
    <w:rsid w:val="00D45B96"/>
    <w:rsid w:val="00D468EB"/>
    <w:rsid w:val="00D5097C"/>
    <w:rsid w:val="00D64504"/>
    <w:rsid w:val="00D64AD9"/>
    <w:rsid w:val="00D65889"/>
    <w:rsid w:val="00D661E7"/>
    <w:rsid w:val="00D66741"/>
    <w:rsid w:val="00D82605"/>
    <w:rsid w:val="00D834DB"/>
    <w:rsid w:val="00D86306"/>
    <w:rsid w:val="00D87515"/>
    <w:rsid w:val="00D87FC9"/>
    <w:rsid w:val="00D91843"/>
    <w:rsid w:val="00D92BEE"/>
    <w:rsid w:val="00DA39FB"/>
    <w:rsid w:val="00DA45FF"/>
    <w:rsid w:val="00DA52F1"/>
    <w:rsid w:val="00DB2289"/>
    <w:rsid w:val="00DB318B"/>
    <w:rsid w:val="00DB3543"/>
    <w:rsid w:val="00DB7D79"/>
    <w:rsid w:val="00DC4453"/>
    <w:rsid w:val="00DC5346"/>
    <w:rsid w:val="00DC7636"/>
    <w:rsid w:val="00DD0191"/>
    <w:rsid w:val="00DD2E35"/>
    <w:rsid w:val="00DD52C7"/>
    <w:rsid w:val="00DD7D3E"/>
    <w:rsid w:val="00DE0877"/>
    <w:rsid w:val="00DE0BA5"/>
    <w:rsid w:val="00DE4D3B"/>
    <w:rsid w:val="00DE5A5C"/>
    <w:rsid w:val="00DE682D"/>
    <w:rsid w:val="00DF4404"/>
    <w:rsid w:val="00DF6998"/>
    <w:rsid w:val="00DF69B4"/>
    <w:rsid w:val="00E05AC8"/>
    <w:rsid w:val="00E0697D"/>
    <w:rsid w:val="00E12C55"/>
    <w:rsid w:val="00E203C5"/>
    <w:rsid w:val="00E234CB"/>
    <w:rsid w:val="00E243C8"/>
    <w:rsid w:val="00E24FBB"/>
    <w:rsid w:val="00E26073"/>
    <w:rsid w:val="00E2790C"/>
    <w:rsid w:val="00E30B4A"/>
    <w:rsid w:val="00E31198"/>
    <w:rsid w:val="00E32001"/>
    <w:rsid w:val="00E33F3B"/>
    <w:rsid w:val="00E36B16"/>
    <w:rsid w:val="00E37B3E"/>
    <w:rsid w:val="00E40F53"/>
    <w:rsid w:val="00E51403"/>
    <w:rsid w:val="00E54CC5"/>
    <w:rsid w:val="00E55751"/>
    <w:rsid w:val="00E634E2"/>
    <w:rsid w:val="00E639BA"/>
    <w:rsid w:val="00E64CE1"/>
    <w:rsid w:val="00E65B0D"/>
    <w:rsid w:val="00E72E54"/>
    <w:rsid w:val="00E73BCC"/>
    <w:rsid w:val="00E74A57"/>
    <w:rsid w:val="00E82041"/>
    <w:rsid w:val="00E85AAB"/>
    <w:rsid w:val="00E92B6F"/>
    <w:rsid w:val="00E97778"/>
    <w:rsid w:val="00EA093F"/>
    <w:rsid w:val="00EA4518"/>
    <w:rsid w:val="00EA6D2A"/>
    <w:rsid w:val="00EA733C"/>
    <w:rsid w:val="00EA7DDE"/>
    <w:rsid w:val="00EB0C79"/>
    <w:rsid w:val="00EB0EBC"/>
    <w:rsid w:val="00EB7029"/>
    <w:rsid w:val="00EC29D7"/>
    <w:rsid w:val="00EC33F4"/>
    <w:rsid w:val="00ED0285"/>
    <w:rsid w:val="00ED5B27"/>
    <w:rsid w:val="00EE2C2E"/>
    <w:rsid w:val="00EF2042"/>
    <w:rsid w:val="00EF2347"/>
    <w:rsid w:val="00EF77D9"/>
    <w:rsid w:val="00F016DA"/>
    <w:rsid w:val="00F02902"/>
    <w:rsid w:val="00F03A5D"/>
    <w:rsid w:val="00F15491"/>
    <w:rsid w:val="00F23272"/>
    <w:rsid w:val="00F241DE"/>
    <w:rsid w:val="00F3224E"/>
    <w:rsid w:val="00F32251"/>
    <w:rsid w:val="00F33624"/>
    <w:rsid w:val="00F35448"/>
    <w:rsid w:val="00F3666D"/>
    <w:rsid w:val="00F36BA4"/>
    <w:rsid w:val="00F40153"/>
    <w:rsid w:val="00F468EE"/>
    <w:rsid w:val="00F57BDF"/>
    <w:rsid w:val="00F57DCE"/>
    <w:rsid w:val="00F617B5"/>
    <w:rsid w:val="00F65F47"/>
    <w:rsid w:val="00F72793"/>
    <w:rsid w:val="00F760B0"/>
    <w:rsid w:val="00F80FEA"/>
    <w:rsid w:val="00F835DA"/>
    <w:rsid w:val="00F85E25"/>
    <w:rsid w:val="00F87F62"/>
    <w:rsid w:val="00F90FDB"/>
    <w:rsid w:val="00F92BE8"/>
    <w:rsid w:val="00F933FA"/>
    <w:rsid w:val="00F93892"/>
    <w:rsid w:val="00FA6585"/>
    <w:rsid w:val="00FB08CC"/>
    <w:rsid w:val="00FB0E86"/>
    <w:rsid w:val="00FB4738"/>
    <w:rsid w:val="00FB5087"/>
    <w:rsid w:val="00FC18A3"/>
    <w:rsid w:val="00FC1963"/>
    <w:rsid w:val="00FC1E1B"/>
    <w:rsid w:val="00FC252E"/>
    <w:rsid w:val="00FC4206"/>
    <w:rsid w:val="00FC605E"/>
    <w:rsid w:val="00FC702D"/>
    <w:rsid w:val="00FD0F73"/>
    <w:rsid w:val="00FD1333"/>
    <w:rsid w:val="00FD2F8F"/>
    <w:rsid w:val="00FD5D7F"/>
    <w:rsid w:val="00FE1A69"/>
    <w:rsid w:val="00FE59D4"/>
    <w:rsid w:val="00FE78FC"/>
    <w:rsid w:val="00FF076A"/>
    <w:rsid w:val="00FF3B6A"/>
    <w:rsid w:val="00FF50D1"/>
    <w:rsid w:val="00FF73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5CD"/>
  </w:style>
  <w:style w:type="paragraph" w:styleId="Nagwek1">
    <w:name w:val="heading 1"/>
    <w:basedOn w:val="Normalny"/>
    <w:next w:val="Normalny"/>
    <w:link w:val="Nagwek1Znak"/>
    <w:uiPriority w:val="9"/>
    <w:qFormat/>
    <w:rsid w:val="001A4B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534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D31F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4B8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53484"/>
    <w:rPr>
      <w:rFonts w:asciiTheme="majorHAnsi" w:eastAsiaTheme="majorEastAsia" w:hAnsiTheme="majorHAnsi" w:cstheme="majorBidi"/>
      <w:color w:val="2F5496" w:themeColor="accent1" w:themeShade="BF"/>
      <w:sz w:val="26"/>
      <w:szCs w:val="26"/>
    </w:rPr>
  </w:style>
  <w:style w:type="paragraph" w:styleId="Bezodstpw">
    <w:name w:val="No Spacing"/>
    <w:link w:val="BezodstpwZnak"/>
    <w:uiPriority w:val="1"/>
    <w:qFormat/>
    <w:rsid w:val="00CC1F4B"/>
  </w:style>
  <w:style w:type="paragraph" w:styleId="Akapitzlist">
    <w:name w:val="List Paragraph"/>
    <w:basedOn w:val="Normalny"/>
    <w:uiPriority w:val="34"/>
    <w:qFormat/>
    <w:rsid w:val="00CC1F4B"/>
    <w:pPr>
      <w:ind w:left="720"/>
      <w:contextualSpacing/>
    </w:pPr>
  </w:style>
  <w:style w:type="table" w:styleId="Tabela-Siatka">
    <w:name w:val="Table Grid"/>
    <w:basedOn w:val="Standardowy"/>
    <w:uiPriority w:val="59"/>
    <w:rsid w:val="00CC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1F4B"/>
    <w:pPr>
      <w:autoSpaceDE w:val="0"/>
      <w:autoSpaceDN w:val="0"/>
      <w:adjustRightInd w:val="0"/>
    </w:pPr>
    <w:rPr>
      <w:rFonts w:ascii="Arial" w:eastAsia="Times New Roman" w:hAnsi="Arial" w:cs="Arial"/>
      <w:color w:val="000000"/>
      <w:lang w:eastAsia="pl-PL"/>
    </w:rPr>
  </w:style>
  <w:style w:type="paragraph" w:styleId="Nagwekspisutreci">
    <w:name w:val="TOC Heading"/>
    <w:basedOn w:val="Nagwek1"/>
    <w:next w:val="Normalny"/>
    <w:uiPriority w:val="39"/>
    <w:unhideWhenUsed/>
    <w:qFormat/>
    <w:rsid w:val="00CC1F4B"/>
    <w:pPr>
      <w:spacing w:before="480" w:line="276" w:lineRule="auto"/>
      <w:outlineLvl w:val="9"/>
    </w:pPr>
    <w:rPr>
      <w:b/>
      <w:bCs/>
      <w:sz w:val="28"/>
      <w:szCs w:val="28"/>
      <w:lang w:eastAsia="pl-PL"/>
    </w:rPr>
  </w:style>
  <w:style w:type="paragraph" w:styleId="Spistreci1">
    <w:name w:val="toc 1"/>
    <w:basedOn w:val="Normalny"/>
    <w:next w:val="Normalny"/>
    <w:autoRedefine/>
    <w:uiPriority w:val="39"/>
    <w:unhideWhenUsed/>
    <w:rsid w:val="002C3FB7"/>
    <w:pPr>
      <w:tabs>
        <w:tab w:val="left" w:pos="480"/>
        <w:tab w:val="right" w:leader="dot" w:pos="9056"/>
      </w:tabs>
      <w:spacing w:before="120" w:after="120"/>
      <w:ind w:left="238"/>
    </w:pPr>
    <w:rPr>
      <w:rFonts w:cstheme="minorHAnsi"/>
      <w:b/>
      <w:bCs/>
      <w:caps/>
      <w:sz w:val="20"/>
      <w:szCs w:val="20"/>
    </w:rPr>
  </w:style>
  <w:style w:type="paragraph" w:styleId="Spistreci2">
    <w:name w:val="toc 2"/>
    <w:basedOn w:val="Normalny"/>
    <w:next w:val="Normalny"/>
    <w:autoRedefine/>
    <w:uiPriority w:val="39"/>
    <w:unhideWhenUsed/>
    <w:rsid w:val="00CC1F4B"/>
    <w:pPr>
      <w:ind w:left="240"/>
    </w:pPr>
    <w:rPr>
      <w:rFonts w:cstheme="minorHAnsi"/>
      <w:smallCaps/>
      <w:sz w:val="20"/>
      <w:szCs w:val="20"/>
    </w:rPr>
  </w:style>
  <w:style w:type="character" w:styleId="Hipercze">
    <w:name w:val="Hyperlink"/>
    <w:basedOn w:val="Domylnaczcionkaakapitu"/>
    <w:uiPriority w:val="99"/>
    <w:unhideWhenUsed/>
    <w:rsid w:val="00CC1F4B"/>
    <w:rPr>
      <w:color w:val="0563C1" w:themeColor="hyperlink"/>
      <w:u w:val="single"/>
    </w:rPr>
  </w:style>
  <w:style w:type="paragraph" w:styleId="Spistreci3">
    <w:name w:val="toc 3"/>
    <w:basedOn w:val="Normalny"/>
    <w:next w:val="Normalny"/>
    <w:autoRedefine/>
    <w:uiPriority w:val="39"/>
    <w:semiHidden/>
    <w:unhideWhenUsed/>
    <w:rsid w:val="00CC1F4B"/>
    <w:pPr>
      <w:ind w:left="480"/>
    </w:pPr>
    <w:rPr>
      <w:rFonts w:cstheme="minorHAnsi"/>
      <w:i/>
      <w:iCs/>
      <w:sz w:val="20"/>
      <w:szCs w:val="20"/>
    </w:rPr>
  </w:style>
  <w:style w:type="paragraph" w:styleId="Spistreci4">
    <w:name w:val="toc 4"/>
    <w:basedOn w:val="Normalny"/>
    <w:next w:val="Normalny"/>
    <w:autoRedefine/>
    <w:uiPriority w:val="39"/>
    <w:semiHidden/>
    <w:unhideWhenUsed/>
    <w:rsid w:val="00CC1F4B"/>
    <w:pPr>
      <w:ind w:left="720"/>
    </w:pPr>
    <w:rPr>
      <w:rFonts w:cstheme="minorHAnsi"/>
      <w:sz w:val="18"/>
      <w:szCs w:val="18"/>
    </w:rPr>
  </w:style>
  <w:style w:type="paragraph" w:styleId="Spistreci5">
    <w:name w:val="toc 5"/>
    <w:basedOn w:val="Normalny"/>
    <w:next w:val="Normalny"/>
    <w:autoRedefine/>
    <w:uiPriority w:val="39"/>
    <w:semiHidden/>
    <w:unhideWhenUsed/>
    <w:rsid w:val="00CC1F4B"/>
    <w:pPr>
      <w:ind w:left="960"/>
    </w:pPr>
    <w:rPr>
      <w:rFonts w:cstheme="minorHAnsi"/>
      <w:sz w:val="18"/>
      <w:szCs w:val="18"/>
    </w:rPr>
  </w:style>
  <w:style w:type="paragraph" w:styleId="Spistreci6">
    <w:name w:val="toc 6"/>
    <w:basedOn w:val="Normalny"/>
    <w:next w:val="Normalny"/>
    <w:autoRedefine/>
    <w:uiPriority w:val="39"/>
    <w:semiHidden/>
    <w:unhideWhenUsed/>
    <w:rsid w:val="00CC1F4B"/>
    <w:pPr>
      <w:ind w:left="1200"/>
    </w:pPr>
    <w:rPr>
      <w:rFonts w:cstheme="minorHAnsi"/>
      <w:sz w:val="18"/>
      <w:szCs w:val="18"/>
    </w:rPr>
  </w:style>
  <w:style w:type="paragraph" w:styleId="Spistreci7">
    <w:name w:val="toc 7"/>
    <w:basedOn w:val="Normalny"/>
    <w:next w:val="Normalny"/>
    <w:autoRedefine/>
    <w:uiPriority w:val="39"/>
    <w:semiHidden/>
    <w:unhideWhenUsed/>
    <w:rsid w:val="00CC1F4B"/>
    <w:pPr>
      <w:ind w:left="1440"/>
    </w:pPr>
    <w:rPr>
      <w:rFonts w:cstheme="minorHAnsi"/>
      <w:sz w:val="18"/>
      <w:szCs w:val="18"/>
    </w:rPr>
  </w:style>
  <w:style w:type="paragraph" w:styleId="Spistreci8">
    <w:name w:val="toc 8"/>
    <w:basedOn w:val="Normalny"/>
    <w:next w:val="Normalny"/>
    <w:autoRedefine/>
    <w:uiPriority w:val="39"/>
    <w:semiHidden/>
    <w:unhideWhenUsed/>
    <w:rsid w:val="00CC1F4B"/>
    <w:pPr>
      <w:ind w:left="1680"/>
    </w:pPr>
    <w:rPr>
      <w:rFonts w:cstheme="minorHAnsi"/>
      <w:sz w:val="18"/>
      <w:szCs w:val="18"/>
    </w:rPr>
  </w:style>
  <w:style w:type="paragraph" w:styleId="Spistreci9">
    <w:name w:val="toc 9"/>
    <w:basedOn w:val="Normalny"/>
    <w:next w:val="Normalny"/>
    <w:autoRedefine/>
    <w:uiPriority w:val="39"/>
    <w:semiHidden/>
    <w:unhideWhenUsed/>
    <w:rsid w:val="00CC1F4B"/>
    <w:pPr>
      <w:ind w:left="1920"/>
    </w:pPr>
    <w:rPr>
      <w:rFonts w:cstheme="minorHAnsi"/>
      <w:sz w:val="18"/>
      <w:szCs w:val="18"/>
    </w:rPr>
  </w:style>
  <w:style w:type="character" w:customStyle="1" w:styleId="BezodstpwZnak">
    <w:name w:val="Bez odstępów Znak"/>
    <w:basedOn w:val="Domylnaczcionkaakapitu"/>
    <w:link w:val="Bezodstpw"/>
    <w:uiPriority w:val="1"/>
    <w:rsid w:val="00CC1F4B"/>
  </w:style>
  <w:style w:type="character" w:styleId="Pogrubienie">
    <w:name w:val="Strong"/>
    <w:basedOn w:val="Domylnaczcionkaakapitu"/>
    <w:uiPriority w:val="22"/>
    <w:qFormat/>
    <w:rsid w:val="004A2E5F"/>
    <w:rPr>
      <w:b/>
      <w:bCs/>
    </w:rPr>
  </w:style>
  <w:style w:type="paragraph" w:styleId="NormalnyWeb">
    <w:name w:val="Normal (Web)"/>
    <w:basedOn w:val="Normalny"/>
    <w:uiPriority w:val="99"/>
    <w:unhideWhenUsed/>
    <w:rsid w:val="004864F9"/>
    <w:pPr>
      <w:spacing w:before="100" w:beforeAutospacing="1" w:after="100" w:afterAutospacing="1"/>
    </w:pPr>
    <w:rPr>
      <w:rFonts w:ascii="Times New Roman" w:eastAsia="Times New Roman" w:hAnsi="Times New Roman" w:cs="Times New Roman"/>
      <w:lang w:eastAsia="pl-PL"/>
    </w:rPr>
  </w:style>
  <w:style w:type="paragraph" w:styleId="Legenda">
    <w:name w:val="caption"/>
    <w:basedOn w:val="Normalny"/>
    <w:next w:val="Normalny"/>
    <w:uiPriority w:val="35"/>
    <w:unhideWhenUsed/>
    <w:qFormat/>
    <w:rsid w:val="004864F9"/>
    <w:pPr>
      <w:spacing w:after="200"/>
    </w:pPr>
    <w:rPr>
      <w:i/>
      <w:iCs/>
      <w:color w:val="44546A" w:themeColor="text2"/>
      <w:sz w:val="18"/>
      <w:szCs w:val="18"/>
    </w:rPr>
  </w:style>
  <w:style w:type="paragraph" w:styleId="Spisilustracji">
    <w:name w:val="table of figures"/>
    <w:basedOn w:val="Normalny"/>
    <w:next w:val="Normalny"/>
    <w:uiPriority w:val="99"/>
    <w:unhideWhenUsed/>
    <w:rsid w:val="004D31F1"/>
  </w:style>
  <w:style w:type="paragraph" w:styleId="Tytu">
    <w:name w:val="Title"/>
    <w:basedOn w:val="Normalny"/>
    <w:next w:val="Normalny"/>
    <w:link w:val="TytuZnak"/>
    <w:uiPriority w:val="10"/>
    <w:qFormat/>
    <w:rsid w:val="004D31F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31F1"/>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4D31F1"/>
    <w:rPr>
      <w:rFonts w:asciiTheme="majorHAnsi" w:eastAsiaTheme="majorEastAsia" w:hAnsiTheme="majorHAnsi" w:cstheme="majorBidi"/>
      <w:color w:val="1F3763" w:themeColor="accent1" w:themeShade="7F"/>
    </w:rPr>
  </w:style>
  <w:style w:type="character" w:styleId="Wyrnienieintensywne">
    <w:name w:val="Intense Emphasis"/>
    <w:basedOn w:val="Domylnaczcionkaakapitu"/>
    <w:uiPriority w:val="21"/>
    <w:qFormat/>
    <w:rsid w:val="004D31F1"/>
    <w:rPr>
      <w:i/>
      <w:iCs/>
      <w:color w:val="4472C4" w:themeColor="accent1"/>
    </w:rPr>
  </w:style>
  <w:style w:type="character" w:customStyle="1" w:styleId="Nierozpoznanawzmianka1">
    <w:name w:val="Nierozpoznana wzmianka1"/>
    <w:basedOn w:val="Domylnaczcionkaakapitu"/>
    <w:uiPriority w:val="99"/>
    <w:rsid w:val="004D31F1"/>
    <w:rPr>
      <w:color w:val="605E5C"/>
      <w:shd w:val="clear" w:color="auto" w:fill="E1DFDD"/>
    </w:rPr>
  </w:style>
  <w:style w:type="paragraph" w:customStyle="1" w:styleId="news">
    <w:name w:val="news"/>
    <w:basedOn w:val="Normalny"/>
    <w:rsid w:val="007F0C5D"/>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9B290C"/>
    <w:pPr>
      <w:tabs>
        <w:tab w:val="center" w:pos="4536"/>
        <w:tab w:val="right" w:pos="9072"/>
      </w:tabs>
    </w:pPr>
  </w:style>
  <w:style w:type="character" w:customStyle="1" w:styleId="StopkaZnak">
    <w:name w:val="Stopka Znak"/>
    <w:basedOn w:val="Domylnaczcionkaakapitu"/>
    <w:link w:val="Stopka"/>
    <w:uiPriority w:val="99"/>
    <w:rsid w:val="009B290C"/>
  </w:style>
  <w:style w:type="character" w:styleId="Numerstrony">
    <w:name w:val="page number"/>
    <w:basedOn w:val="Domylnaczcionkaakapitu"/>
    <w:uiPriority w:val="99"/>
    <w:semiHidden/>
    <w:unhideWhenUsed/>
    <w:rsid w:val="009B290C"/>
  </w:style>
  <w:style w:type="paragraph" w:customStyle="1" w:styleId="info">
    <w:name w:val="info"/>
    <w:basedOn w:val="Normalny"/>
    <w:rsid w:val="00120AEA"/>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120AEA"/>
  </w:style>
  <w:style w:type="character" w:styleId="UyteHipercze">
    <w:name w:val="FollowedHyperlink"/>
    <w:basedOn w:val="Domylnaczcionkaakapitu"/>
    <w:uiPriority w:val="99"/>
    <w:semiHidden/>
    <w:unhideWhenUsed/>
    <w:rsid w:val="00BF2DA3"/>
    <w:rPr>
      <w:color w:val="954F72" w:themeColor="followedHyperlink"/>
      <w:u w:val="single"/>
    </w:rPr>
  </w:style>
  <w:style w:type="paragraph" w:styleId="Nagwek">
    <w:name w:val="header"/>
    <w:basedOn w:val="Normalny"/>
    <w:link w:val="NagwekZnak"/>
    <w:uiPriority w:val="99"/>
    <w:unhideWhenUsed/>
    <w:rsid w:val="00417E20"/>
    <w:pPr>
      <w:tabs>
        <w:tab w:val="center" w:pos="4536"/>
        <w:tab w:val="right" w:pos="9072"/>
      </w:tabs>
    </w:pPr>
  </w:style>
  <w:style w:type="character" w:customStyle="1" w:styleId="NagwekZnak">
    <w:name w:val="Nagłówek Znak"/>
    <w:basedOn w:val="Domylnaczcionkaakapitu"/>
    <w:link w:val="Nagwek"/>
    <w:uiPriority w:val="99"/>
    <w:rsid w:val="00417E20"/>
  </w:style>
  <w:style w:type="paragraph" w:customStyle="1" w:styleId="Tabela">
    <w:name w:val="Tabela"/>
    <w:basedOn w:val="Normalny"/>
    <w:link w:val="TabelaZnak"/>
    <w:qFormat/>
    <w:rsid w:val="007565BA"/>
    <w:pPr>
      <w:keepNext/>
      <w:spacing w:line="360" w:lineRule="auto"/>
      <w:jc w:val="center"/>
    </w:pPr>
    <w:rPr>
      <w:rFonts w:ascii="Times New Roman" w:eastAsia="Times New Roman" w:hAnsi="Times New Roman" w:cs="Times New Roman"/>
      <w:sz w:val="20"/>
      <w:lang w:eastAsia="pl-PL"/>
    </w:rPr>
  </w:style>
  <w:style w:type="character" w:customStyle="1" w:styleId="TabelaZnak">
    <w:name w:val="Tabela Znak"/>
    <w:basedOn w:val="Domylnaczcionkaakapitu"/>
    <w:link w:val="Tabela"/>
    <w:rsid w:val="007565BA"/>
    <w:rPr>
      <w:rFonts w:ascii="Times New Roman" w:eastAsia="Times New Roman" w:hAnsi="Times New Roman" w:cs="Times New Roman"/>
      <w:sz w:val="20"/>
      <w:lang w:eastAsia="pl-PL"/>
    </w:rPr>
  </w:style>
  <w:style w:type="character" w:customStyle="1" w:styleId="mcetext-insertedbyben">
    <w:name w:val="mcetext-insertedbyben"/>
    <w:basedOn w:val="Domylnaczcionkaakapitu"/>
    <w:rsid w:val="000F7F36"/>
  </w:style>
  <w:style w:type="paragraph" w:styleId="Tekstprzypisukocowego">
    <w:name w:val="endnote text"/>
    <w:basedOn w:val="Normalny"/>
    <w:link w:val="TekstprzypisukocowegoZnak"/>
    <w:uiPriority w:val="99"/>
    <w:semiHidden/>
    <w:unhideWhenUsed/>
    <w:rsid w:val="00415771"/>
    <w:rPr>
      <w:sz w:val="20"/>
      <w:szCs w:val="20"/>
    </w:rPr>
  </w:style>
  <w:style w:type="character" w:customStyle="1" w:styleId="TekstprzypisukocowegoZnak">
    <w:name w:val="Tekst przypisu końcowego Znak"/>
    <w:basedOn w:val="Domylnaczcionkaakapitu"/>
    <w:link w:val="Tekstprzypisukocowego"/>
    <w:uiPriority w:val="99"/>
    <w:semiHidden/>
    <w:rsid w:val="00415771"/>
    <w:rPr>
      <w:sz w:val="20"/>
      <w:szCs w:val="20"/>
    </w:rPr>
  </w:style>
  <w:style w:type="character" w:styleId="Odwoanieprzypisukocowego">
    <w:name w:val="endnote reference"/>
    <w:basedOn w:val="Domylnaczcionkaakapitu"/>
    <w:uiPriority w:val="99"/>
    <w:semiHidden/>
    <w:unhideWhenUsed/>
    <w:rsid w:val="00415771"/>
    <w:rPr>
      <w:vertAlign w:val="superscript"/>
    </w:rPr>
  </w:style>
  <w:style w:type="paragraph" w:styleId="Tekstprzypisudolnego">
    <w:name w:val="footnote text"/>
    <w:basedOn w:val="Normalny"/>
    <w:link w:val="TekstprzypisudolnegoZnak"/>
    <w:uiPriority w:val="99"/>
    <w:semiHidden/>
    <w:unhideWhenUsed/>
    <w:rsid w:val="00493E06"/>
    <w:rPr>
      <w:sz w:val="20"/>
      <w:szCs w:val="20"/>
    </w:rPr>
  </w:style>
  <w:style w:type="character" w:customStyle="1" w:styleId="TekstprzypisudolnegoZnak">
    <w:name w:val="Tekst przypisu dolnego Znak"/>
    <w:basedOn w:val="Domylnaczcionkaakapitu"/>
    <w:link w:val="Tekstprzypisudolnego"/>
    <w:uiPriority w:val="99"/>
    <w:semiHidden/>
    <w:rsid w:val="00493E06"/>
    <w:rPr>
      <w:sz w:val="20"/>
      <w:szCs w:val="20"/>
    </w:rPr>
  </w:style>
  <w:style w:type="character" w:styleId="Odwoanieprzypisudolnego">
    <w:name w:val="footnote reference"/>
    <w:basedOn w:val="Domylnaczcionkaakapitu"/>
    <w:uiPriority w:val="99"/>
    <w:semiHidden/>
    <w:unhideWhenUsed/>
    <w:rsid w:val="00493E06"/>
    <w:rPr>
      <w:vertAlign w:val="superscript"/>
    </w:rPr>
  </w:style>
  <w:style w:type="paragraph" w:customStyle="1" w:styleId="msonormal0">
    <w:name w:val="msonormal"/>
    <w:basedOn w:val="Normalny"/>
    <w:rsid w:val="00740A5C"/>
    <w:pPr>
      <w:spacing w:before="100" w:beforeAutospacing="1" w:after="100" w:afterAutospacing="1"/>
    </w:pPr>
    <w:rPr>
      <w:rFonts w:ascii="Times New Roman" w:eastAsia="Times New Roman" w:hAnsi="Times New Roman" w:cs="Times New Roman"/>
      <w:lang w:eastAsia="pl-PL"/>
    </w:rPr>
  </w:style>
  <w:style w:type="paragraph" w:customStyle="1" w:styleId="xl65">
    <w:name w:val="xl65"/>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66">
    <w:name w:val="xl66"/>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7">
    <w:name w:val="xl67"/>
    <w:basedOn w:val="Normalny"/>
    <w:rsid w:val="00740A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8">
    <w:name w:val="xl68"/>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FF0000"/>
      <w:sz w:val="20"/>
      <w:szCs w:val="20"/>
      <w:lang w:eastAsia="pl-PL"/>
    </w:rPr>
  </w:style>
  <w:style w:type="paragraph" w:customStyle="1" w:styleId="xl69">
    <w:name w:val="xl69"/>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color w:val="FF0000"/>
      <w:sz w:val="20"/>
      <w:szCs w:val="20"/>
      <w:lang w:eastAsia="pl-PL"/>
    </w:rPr>
  </w:style>
  <w:style w:type="paragraph" w:customStyle="1" w:styleId="xl70">
    <w:name w:val="xl70"/>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1">
    <w:name w:val="xl71"/>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2">
    <w:name w:val="xl72"/>
    <w:basedOn w:val="Normalny"/>
    <w:rsid w:val="00740A5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3">
    <w:name w:val="xl73"/>
    <w:basedOn w:val="Normalny"/>
    <w:rsid w:val="00740A5C"/>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4">
    <w:name w:val="xl74"/>
    <w:basedOn w:val="Normalny"/>
    <w:rsid w:val="00740A5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5">
    <w:name w:val="xl75"/>
    <w:basedOn w:val="Normalny"/>
    <w:rsid w:val="00740A5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6">
    <w:name w:val="xl76"/>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7">
    <w:name w:val="xl77"/>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8">
    <w:name w:val="xl78"/>
    <w:basedOn w:val="Normalny"/>
    <w:rsid w:val="00740A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9">
    <w:name w:val="xl79"/>
    <w:basedOn w:val="Normalny"/>
    <w:rsid w:val="00740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80">
    <w:name w:val="xl80"/>
    <w:basedOn w:val="Normalny"/>
    <w:rsid w:val="00740A5C"/>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740A5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2">
    <w:name w:val="xl82"/>
    <w:basedOn w:val="Normalny"/>
    <w:rsid w:val="00740A5C"/>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740A5C"/>
    <w:pPr>
      <w:pBdr>
        <w:top w:val="single" w:sz="4" w:space="0" w:color="3F3F3F"/>
        <w:left w:val="single" w:sz="4" w:space="0" w:color="3F3F3F"/>
        <w:bottom w:val="single" w:sz="4" w:space="0" w:color="3F3F3F"/>
        <w:right w:val="single" w:sz="4" w:space="0" w:color="3F3F3F"/>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4">
    <w:name w:val="xl84"/>
    <w:basedOn w:val="Normalny"/>
    <w:rsid w:val="00740A5C"/>
    <w:pPr>
      <w:pBdr>
        <w:top w:val="single" w:sz="4" w:space="0" w:color="3F3F3F"/>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5">
    <w:name w:val="xl85"/>
    <w:basedOn w:val="Normalny"/>
    <w:rsid w:val="00740A5C"/>
    <w:pPr>
      <w:pBdr>
        <w:top w:val="single" w:sz="4" w:space="0" w:color="3F3F3F"/>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6">
    <w:name w:val="xl86"/>
    <w:basedOn w:val="Normalny"/>
    <w:rsid w:val="00740A5C"/>
    <w:pPr>
      <w:pBdr>
        <w:top w:val="single" w:sz="4" w:space="0" w:color="3F3F3F"/>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7">
    <w:name w:val="xl87"/>
    <w:basedOn w:val="Normalny"/>
    <w:rsid w:val="00740A5C"/>
    <w:pPr>
      <w:pBdr>
        <w:top w:val="single" w:sz="4" w:space="0" w:color="3F3F3F"/>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8">
    <w:name w:val="xl88"/>
    <w:basedOn w:val="Normalny"/>
    <w:rsid w:val="00740A5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89">
    <w:name w:val="xl89"/>
    <w:basedOn w:val="Normalny"/>
    <w:rsid w:val="00740A5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0">
    <w:name w:val="xl90"/>
    <w:basedOn w:val="Normalny"/>
    <w:rsid w:val="00740A5C"/>
    <w:pPr>
      <w:pBdr>
        <w:top w:val="single" w:sz="4" w:space="0" w:color="3F3F3F"/>
        <w:left w:val="single" w:sz="4" w:space="0" w:color="3F3F3F"/>
        <w:bottom w:val="single" w:sz="4" w:space="0" w:color="3F3F3F"/>
        <w:right w:val="single" w:sz="4" w:space="0" w:color="3F3F3F"/>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1">
    <w:name w:val="xl91"/>
    <w:basedOn w:val="Normalny"/>
    <w:rsid w:val="00740A5C"/>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2">
    <w:name w:val="xl92"/>
    <w:basedOn w:val="Normalny"/>
    <w:rsid w:val="00740A5C"/>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3">
    <w:name w:val="xl93"/>
    <w:basedOn w:val="Normalny"/>
    <w:rsid w:val="00740A5C"/>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4">
    <w:name w:val="xl94"/>
    <w:basedOn w:val="Normalny"/>
    <w:rsid w:val="00740A5C"/>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740A5C"/>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740A5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7">
    <w:name w:val="xl97"/>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8">
    <w:name w:val="xl98"/>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9">
    <w:name w:val="xl99"/>
    <w:basedOn w:val="Normalny"/>
    <w:rsid w:val="00740A5C"/>
    <w:pPr>
      <w:pBdr>
        <w:top w:val="single" w:sz="4" w:space="0" w:color="7F7F7F"/>
        <w:left w:val="single" w:sz="4" w:space="0" w:color="7F7F7F"/>
        <w:bottom w:val="single" w:sz="4" w:space="0" w:color="7F7F7F"/>
        <w:right w:val="single" w:sz="4" w:space="0" w:color="7F7F7F"/>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0">
    <w:name w:val="xl100"/>
    <w:basedOn w:val="Normalny"/>
    <w:rsid w:val="00740A5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1">
    <w:name w:val="xl101"/>
    <w:basedOn w:val="Normalny"/>
    <w:rsid w:val="00740A5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2">
    <w:name w:val="xl102"/>
    <w:basedOn w:val="Normalny"/>
    <w:rsid w:val="00740A5C"/>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3">
    <w:name w:val="xl103"/>
    <w:basedOn w:val="Normalny"/>
    <w:rsid w:val="00740A5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4">
    <w:name w:val="xl104"/>
    <w:basedOn w:val="Normalny"/>
    <w:rsid w:val="00740A5C"/>
    <w:pPr>
      <w:pBdr>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5">
    <w:name w:val="xl105"/>
    <w:basedOn w:val="Normalny"/>
    <w:rsid w:val="00740A5C"/>
    <w:pPr>
      <w:pBdr>
        <w:top w:val="single" w:sz="4" w:space="0" w:color="3F3F3F"/>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0"/>
      <w:szCs w:val="20"/>
      <w:lang w:eastAsia="pl-PL"/>
    </w:rPr>
  </w:style>
  <w:style w:type="paragraph" w:customStyle="1" w:styleId="xl107">
    <w:name w:val="xl107"/>
    <w:basedOn w:val="Normalny"/>
    <w:rsid w:val="00740A5C"/>
    <w:pPr>
      <w:pBdr>
        <w:top w:val="single" w:sz="4" w:space="0" w:color="3F3F3F"/>
        <w:left w:val="single" w:sz="4" w:space="0" w:color="3F3F3F"/>
        <w:bottom w:val="single" w:sz="4" w:space="0" w:color="3F3F3F"/>
        <w:right w:val="single" w:sz="4" w:space="0" w:color="3F3F3F"/>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8">
    <w:name w:val="xl108"/>
    <w:basedOn w:val="Normalny"/>
    <w:rsid w:val="00740A5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09">
    <w:name w:val="xl109"/>
    <w:basedOn w:val="Normalny"/>
    <w:rsid w:val="00740A5C"/>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0">
    <w:name w:val="xl110"/>
    <w:basedOn w:val="Normalny"/>
    <w:rsid w:val="00740A5C"/>
    <w:pPr>
      <w:pBdr>
        <w:top w:val="single" w:sz="4" w:space="0" w:color="3F3F3F"/>
        <w:left w:val="single" w:sz="4" w:space="0" w:color="3F3F3F"/>
        <w:bottom w:val="single" w:sz="4" w:space="0" w:color="3F3F3F"/>
        <w:right w:val="single" w:sz="4" w:space="0" w:color="3F3F3F"/>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1">
    <w:name w:val="xl111"/>
    <w:basedOn w:val="Normalny"/>
    <w:rsid w:val="00740A5C"/>
    <w:pPr>
      <w:pBdr>
        <w:top w:val="single" w:sz="4" w:space="0" w:color="3F3F3F"/>
        <w:left w:val="single" w:sz="4" w:space="0" w:color="3F3F3F"/>
        <w:bottom w:val="single" w:sz="4" w:space="0" w:color="3F3F3F"/>
        <w:right w:val="single" w:sz="4" w:space="0" w:color="3F3F3F"/>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2">
    <w:name w:val="xl112"/>
    <w:basedOn w:val="Normalny"/>
    <w:rsid w:val="00740A5C"/>
    <w:pPr>
      <w:pBdr>
        <w:top w:val="single" w:sz="4" w:space="0" w:color="3F3F3F"/>
        <w:left w:val="single" w:sz="4" w:space="0" w:color="3F3F3F"/>
        <w:right w:val="single" w:sz="4" w:space="0" w:color="3F3F3F"/>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3">
    <w:name w:val="xl113"/>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4">
    <w:name w:val="xl114"/>
    <w:basedOn w:val="Normalny"/>
    <w:rsid w:val="00740A5C"/>
    <w:pPr>
      <w:pBdr>
        <w:top w:val="single" w:sz="4" w:space="0" w:color="3F3F3F"/>
        <w:bottom w:val="single" w:sz="4" w:space="0" w:color="3F3F3F"/>
        <w:right w:val="single" w:sz="4" w:space="0" w:color="3F3F3F"/>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5">
    <w:name w:val="xl115"/>
    <w:basedOn w:val="Normalny"/>
    <w:rsid w:val="00740A5C"/>
    <w:pPr>
      <w:pBdr>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6">
    <w:name w:val="xl116"/>
    <w:basedOn w:val="Normalny"/>
    <w:rsid w:val="00740A5C"/>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7">
    <w:name w:val="xl117"/>
    <w:basedOn w:val="Normalny"/>
    <w:rsid w:val="00740A5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8">
    <w:name w:val="xl118"/>
    <w:basedOn w:val="Normalny"/>
    <w:rsid w:val="00740A5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19">
    <w:name w:val="xl119"/>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0">
    <w:name w:val="xl120"/>
    <w:basedOn w:val="Normalny"/>
    <w:rsid w:val="00740A5C"/>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1">
    <w:name w:val="xl121"/>
    <w:basedOn w:val="Normalny"/>
    <w:rsid w:val="00740A5C"/>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2">
    <w:name w:val="xl122"/>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3">
    <w:name w:val="xl123"/>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4">
    <w:name w:val="xl124"/>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5">
    <w:name w:val="xl125"/>
    <w:basedOn w:val="Normalny"/>
    <w:rsid w:val="00740A5C"/>
    <w:pPr>
      <w:pBdr>
        <w:top w:val="single" w:sz="4" w:space="0" w:color="3F3F3F"/>
        <w:left w:val="single" w:sz="4" w:space="0" w:color="3F3F3F"/>
        <w:bottom w:val="single" w:sz="4" w:space="0" w:color="3F3F3F"/>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6">
    <w:name w:val="xl126"/>
    <w:basedOn w:val="Normalny"/>
    <w:rsid w:val="00740A5C"/>
    <w:pPr>
      <w:pBdr>
        <w:top w:val="single" w:sz="4" w:space="0" w:color="3F3F3F"/>
        <w:bottom w:val="single" w:sz="4" w:space="0" w:color="3F3F3F"/>
        <w:right w:val="single" w:sz="4" w:space="0" w:color="3F3F3F"/>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7">
    <w:name w:val="xl127"/>
    <w:basedOn w:val="Normalny"/>
    <w:rsid w:val="00740A5C"/>
    <w:pPr>
      <w:pBdr>
        <w:top w:val="single" w:sz="4" w:space="0" w:color="3F3F3F"/>
        <w:left w:val="single" w:sz="4" w:space="0" w:color="3F3F3F"/>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8">
    <w:name w:val="xl128"/>
    <w:basedOn w:val="Normalny"/>
    <w:rsid w:val="00740A5C"/>
    <w:pPr>
      <w:pBdr>
        <w:top w:val="single" w:sz="4" w:space="0" w:color="3F3F3F"/>
        <w:left w:val="single" w:sz="4" w:space="0" w:color="3F3F3F"/>
        <w:bottom w:val="single" w:sz="4" w:space="0" w:color="3F3F3F"/>
        <w:right w:val="single" w:sz="4" w:space="0" w:color="3F3F3F"/>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9">
    <w:name w:val="xl129"/>
    <w:basedOn w:val="Normalny"/>
    <w:rsid w:val="00740A5C"/>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0">
    <w:name w:val="xl130"/>
    <w:basedOn w:val="Normalny"/>
    <w:rsid w:val="00740A5C"/>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1">
    <w:name w:val="xl131"/>
    <w:basedOn w:val="Normalny"/>
    <w:rsid w:val="00740A5C"/>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2">
    <w:name w:val="xl132"/>
    <w:basedOn w:val="Normalny"/>
    <w:rsid w:val="00740A5C"/>
    <w:pPr>
      <w:pBdr>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3">
    <w:name w:val="xl133"/>
    <w:basedOn w:val="Normalny"/>
    <w:rsid w:val="00740A5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4">
    <w:name w:val="xl134"/>
    <w:basedOn w:val="Normalny"/>
    <w:rsid w:val="00740A5C"/>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5">
    <w:name w:val="xl135"/>
    <w:basedOn w:val="Normalny"/>
    <w:rsid w:val="00740A5C"/>
    <w:pPr>
      <w:pBdr>
        <w:left w:val="single" w:sz="4"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6">
    <w:name w:val="xl136"/>
    <w:basedOn w:val="Normalny"/>
    <w:rsid w:val="00740A5C"/>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7">
    <w:name w:val="xl137"/>
    <w:basedOn w:val="Normalny"/>
    <w:rsid w:val="00740A5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8">
    <w:name w:val="xl138"/>
    <w:basedOn w:val="Normalny"/>
    <w:rsid w:val="00740A5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39">
    <w:name w:val="xl139"/>
    <w:basedOn w:val="Normalny"/>
    <w:rsid w:val="00740A5C"/>
    <w:pPr>
      <w:pBdr>
        <w:top w:val="single" w:sz="4" w:space="0" w:color="3F3F3F"/>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0">
    <w:name w:val="xl140"/>
    <w:basedOn w:val="Normalny"/>
    <w:rsid w:val="00740A5C"/>
    <w:pPr>
      <w:pBdr>
        <w:left w:val="single" w:sz="4" w:space="0" w:color="auto"/>
        <w:bottom w:val="single" w:sz="4" w:space="0" w:color="3F3F3F"/>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1">
    <w:name w:val="xl141"/>
    <w:basedOn w:val="Normalny"/>
    <w:rsid w:val="00740A5C"/>
    <w:pPr>
      <w:pBdr>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2">
    <w:name w:val="xl142"/>
    <w:basedOn w:val="Normalny"/>
    <w:rsid w:val="00740A5C"/>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3">
    <w:name w:val="xl143"/>
    <w:basedOn w:val="Normalny"/>
    <w:rsid w:val="00740A5C"/>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4">
    <w:name w:val="xl144"/>
    <w:basedOn w:val="Normalny"/>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5">
    <w:name w:val="xl145"/>
    <w:basedOn w:val="Normalny"/>
    <w:rsid w:val="00740A5C"/>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l-PL"/>
    </w:rPr>
  </w:style>
  <w:style w:type="paragraph" w:customStyle="1" w:styleId="xl146">
    <w:name w:val="xl146"/>
    <w:basedOn w:val="Normalny"/>
    <w:rsid w:val="00740A5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l-PL"/>
    </w:rPr>
  </w:style>
  <w:style w:type="paragraph" w:customStyle="1" w:styleId="xl147">
    <w:name w:val="xl147"/>
    <w:basedOn w:val="Normalny"/>
    <w:rsid w:val="00740A5C"/>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8">
    <w:name w:val="xl148"/>
    <w:basedOn w:val="Normalny"/>
    <w:rsid w:val="00740A5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49">
    <w:name w:val="xl149"/>
    <w:basedOn w:val="Normalny"/>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0">
    <w:name w:val="xl150"/>
    <w:basedOn w:val="Normalny"/>
    <w:rsid w:val="00740A5C"/>
    <w:pPr>
      <w:pBdr>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1">
    <w:name w:val="xl151"/>
    <w:basedOn w:val="Normalny"/>
    <w:rsid w:val="00740A5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2">
    <w:name w:val="xl152"/>
    <w:basedOn w:val="Normalny"/>
    <w:rsid w:val="00740A5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53">
    <w:name w:val="xl153"/>
    <w:basedOn w:val="Normalny"/>
    <w:rsid w:val="00740A5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4">
    <w:name w:val="xl154"/>
    <w:basedOn w:val="Normalny"/>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5">
    <w:name w:val="xl155"/>
    <w:basedOn w:val="Normalny"/>
    <w:rsid w:val="00740A5C"/>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6">
    <w:name w:val="xl156"/>
    <w:basedOn w:val="Normalny"/>
    <w:rsid w:val="00740A5C"/>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7">
    <w:name w:val="xl157"/>
    <w:basedOn w:val="Normalny"/>
    <w:rsid w:val="00740A5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8">
    <w:name w:val="xl158"/>
    <w:basedOn w:val="Normalny"/>
    <w:rsid w:val="00740A5C"/>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59">
    <w:name w:val="xl159"/>
    <w:basedOn w:val="Normalny"/>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pl-PL"/>
    </w:rPr>
  </w:style>
  <w:style w:type="paragraph" w:customStyle="1" w:styleId="xl160">
    <w:name w:val="xl160"/>
    <w:basedOn w:val="Normalny"/>
    <w:rsid w:val="00740A5C"/>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61">
    <w:name w:val="xl161"/>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62">
    <w:name w:val="xl162"/>
    <w:basedOn w:val="Normalny"/>
    <w:rsid w:val="00740A5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63">
    <w:name w:val="xl163"/>
    <w:basedOn w:val="Normalny"/>
    <w:rsid w:val="00740A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64">
    <w:name w:val="xl164"/>
    <w:basedOn w:val="Normalny"/>
    <w:rsid w:val="00740A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65">
    <w:name w:val="xl165"/>
    <w:basedOn w:val="Normalny"/>
    <w:rsid w:val="00740A5C"/>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66">
    <w:name w:val="xl166"/>
    <w:basedOn w:val="Normalny"/>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67">
    <w:name w:val="xl167"/>
    <w:basedOn w:val="Normalny"/>
    <w:rsid w:val="00740A5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68">
    <w:name w:val="xl168"/>
    <w:basedOn w:val="Normalny"/>
    <w:rsid w:val="00740A5C"/>
    <w:pPr>
      <w:pBdr>
        <w:left w:val="single" w:sz="4" w:space="0" w:color="3F3F3F"/>
        <w:bottom w:val="single" w:sz="4" w:space="0" w:color="3F3F3F"/>
        <w:right w:val="single" w:sz="4" w:space="0" w:color="3F3F3F"/>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69">
    <w:name w:val="xl169"/>
    <w:basedOn w:val="Normalny"/>
    <w:rsid w:val="00740A5C"/>
    <w:pPr>
      <w:pBdr>
        <w:top w:val="single" w:sz="4" w:space="0" w:color="3F3F3F"/>
        <w:left w:val="single" w:sz="4" w:space="0" w:color="3F3F3F"/>
        <w:bottom w:val="single" w:sz="4" w:space="0" w:color="3F3F3F"/>
        <w:right w:val="single" w:sz="4" w:space="0" w:color="3F3F3F"/>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0">
    <w:name w:val="xl170"/>
    <w:basedOn w:val="Normalny"/>
    <w:rsid w:val="00740A5C"/>
    <w:pPr>
      <w:pBdr>
        <w:top w:val="single" w:sz="4" w:space="0" w:color="3F3F3F"/>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1">
    <w:name w:val="xl171"/>
    <w:basedOn w:val="Normalny"/>
    <w:rsid w:val="00740A5C"/>
    <w:pPr>
      <w:pBdr>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2">
    <w:name w:val="xl172"/>
    <w:basedOn w:val="Normalny"/>
    <w:rsid w:val="00740A5C"/>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3">
    <w:name w:val="xl173"/>
    <w:basedOn w:val="Normalny"/>
    <w:rsid w:val="00740A5C"/>
    <w:pPr>
      <w:pBdr>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4">
    <w:name w:val="xl174"/>
    <w:basedOn w:val="Normalny"/>
    <w:rsid w:val="00740A5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75">
    <w:name w:val="xl175"/>
    <w:basedOn w:val="Normalny"/>
    <w:rsid w:val="00740A5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cs="Times New Roman"/>
      <w:b/>
      <w:bCs/>
      <w:sz w:val="20"/>
      <w:szCs w:val="20"/>
      <w:lang w:eastAsia="pl-PL"/>
    </w:rPr>
  </w:style>
  <w:style w:type="paragraph" w:customStyle="1" w:styleId="xl176">
    <w:name w:val="xl176"/>
    <w:basedOn w:val="Normalny"/>
    <w:rsid w:val="00740A5C"/>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77">
    <w:name w:val="xl177"/>
    <w:basedOn w:val="Normalny"/>
    <w:rsid w:val="00740A5C"/>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78">
    <w:name w:val="xl178"/>
    <w:basedOn w:val="Normalny"/>
    <w:rsid w:val="00740A5C"/>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79">
    <w:name w:val="xl179"/>
    <w:basedOn w:val="Normalny"/>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0">
    <w:name w:val="xl180"/>
    <w:basedOn w:val="Normalny"/>
    <w:rsid w:val="00740A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1">
    <w:name w:val="xl181"/>
    <w:basedOn w:val="Normalny"/>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2">
    <w:name w:val="xl182"/>
    <w:basedOn w:val="Normalny"/>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3">
    <w:name w:val="xl183"/>
    <w:basedOn w:val="Normalny"/>
    <w:rsid w:val="00740A5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4">
    <w:name w:val="xl184"/>
    <w:basedOn w:val="Normalny"/>
    <w:rsid w:val="00740A5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5">
    <w:name w:val="xl185"/>
    <w:basedOn w:val="Normalny"/>
    <w:rsid w:val="00740A5C"/>
    <w:pPr>
      <w:pBdr>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86">
    <w:name w:val="xl186"/>
    <w:basedOn w:val="Normalny"/>
    <w:rsid w:val="00740A5C"/>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B0458"/>
    <w:rPr>
      <w:rFonts w:ascii="Tahoma" w:hAnsi="Tahoma" w:cs="Tahoma"/>
      <w:sz w:val="16"/>
      <w:szCs w:val="16"/>
    </w:rPr>
  </w:style>
  <w:style w:type="character" w:customStyle="1" w:styleId="TekstdymkaZnak">
    <w:name w:val="Tekst dymka Znak"/>
    <w:basedOn w:val="Domylnaczcionkaakapitu"/>
    <w:link w:val="Tekstdymka"/>
    <w:uiPriority w:val="99"/>
    <w:semiHidden/>
    <w:rsid w:val="000B0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1767">
      <w:bodyDiv w:val="1"/>
      <w:marLeft w:val="0"/>
      <w:marRight w:val="0"/>
      <w:marTop w:val="0"/>
      <w:marBottom w:val="0"/>
      <w:divBdr>
        <w:top w:val="none" w:sz="0" w:space="0" w:color="auto"/>
        <w:left w:val="none" w:sz="0" w:space="0" w:color="auto"/>
        <w:bottom w:val="none" w:sz="0" w:space="0" w:color="auto"/>
        <w:right w:val="none" w:sz="0" w:space="0" w:color="auto"/>
      </w:divBdr>
    </w:div>
    <w:div w:id="73013159">
      <w:bodyDiv w:val="1"/>
      <w:marLeft w:val="0"/>
      <w:marRight w:val="0"/>
      <w:marTop w:val="0"/>
      <w:marBottom w:val="0"/>
      <w:divBdr>
        <w:top w:val="none" w:sz="0" w:space="0" w:color="auto"/>
        <w:left w:val="none" w:sz="0" w:space="0" w:color="auto"/>
        <w:bottom w:val="none" w:sz="0" w:space="0" w:color="auto"/>
        <w:right w:val="none" w:sz="0" w:space="0" w:color="auto"/>
      </w:divBdr>
      <w:divsChild>
        <w:div w:id="1756589306">
          <w:marLeft w:val="0"/>
          <w:marRight w:val="0"/>
          <w:marTop w:val="0"/>
          <w:marBottom w:val="0"/>
          <w:divBdr>
            <w:top w:val="none" w:sz="0" w:space="0" w:color="auto"/>
            <w:left w:val="none" w:sz="0" w:space="0" w:color="auto"/>
            <w:bottom w:val="none" w:sz="0" w:space="0" w:color="auto"/>
            <w:right w:val="none" w:sz="0" w:space="0" w:color="auto"/>
          </w:divBdr>
        </w:div>
        <w:div w:id="1659721464">
          <w:marLeft w:val="0"/>
          <w:marRight w:val="0"/>
          <w:marTop w:val="0"/>
          <w:marBottom w:val="0"/>
          <w:divBdr>
            <w:top w:val="none" w:sz="0" w:space="0" w:color="auto"/>
            <w:left w:val="none" w:sz="0" w:space="0" w:color="auto"/>
            <w:bottom w:val="none" w:sz="0" w:space="0" w:color="auto"/>
            <w:right w:val="none" w:sz="0" w:space="0" w:color="auto"/>
          </w:divBdr>
        </w:div>
      </w:divsChild>
    </w:div>
    <w:div w:id="79450861">
      <w:bodyDiv w:val="1"/>
      <w:marLeft w:val="0"/>
      <w:marRight w:val="0"/>
      <w:marTop w:val="0"/>
      <w:marBottom w:val="0"/>
      <w:divBdr>
        <w:top w:val="none" w:sz="0" w:space="0" w:color="auto"/>
        <w:left w:val="none" w:sz="0" w:space="0" w:color="auto"/>
        <w:bottom w:val="none" w:sz="0" w:space="0" w:color="auto"/>
        <w:right w:val="none" w:sz="0" w:space="0" w:color="auto"/>
      </w:divBdr>
    </w:div>
    <w:div w:id="88890046">
      <w:bodyDiv w:val="1"/>
      <w:marLeft w:val="0"/>
      <w:marRight w:val="0"/>
      <w:marTop w:val="0"/>
      <w:marBottom w:val="0"/>
      <w:divBdr>
        <w:top w:val="none" w:sz="0" w:space="0" w:color="auto"/>
        <w:left w:val="none" w:sz="0" w:space="0" w:color="auto"/>
        <w:bottom w:val="none" w:sz="0" w:space="0" w:color="auto"/>
        <w:right w:val="none" w:sz="0" w:space="0" w:color="auto"/>
      </w:divBdr>
      <w:divsChild>
        <w:div w:id="1115323651">
          <w:marLeft w:val="0"/>
          <w:marRight w:val="0"/>
          <w:marTop w:val="0"/>
          <w:marBottom w:val="0"/>
          <w:divBdr>
            <w:top w:val="none" w:sz="0" w:space="0" w:color="auto"/>
            <w:left w:val="none" w:sz="0" w:space="0" w:color="auto"/>
            <w:bottom w:val="none" w:sz="0" w:space="0" w:color="auto"/>
            <w:right w:val="none" w:sz="0" w:space="0" w:color="auto"/>
          </w:divBdr>
          <w:divsChild>
            <w:div w:id="809515931">
              <w:marLeft w:val="0"/>
              <w:marRight w:val="0"/>
              <w:marTop w:val="0"/>
              <w:marBottom w:val="0"/>
              <w:divBdr>
                <w:top w:val="none" w:sz="0" w:space="0" w:color="auto"/>
                <w:left w:val="none" w:sz="0" w:space="0" w:color="auto"/>
                <w:bottom w:val="none" w:sz="0" w:space="0" w:color="auto"/>
                <w:right w:val="none" w:sz="0" w:space="0" w:color="auto"/>
              </w:divBdr>
              <w:divsChild>
                <w:div w:id="18955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5437">
      <w:bodyDiv w:val="1"/>
      <w:marLeft w:val="0"/>
      <w:marRight w:val="0"/>
      <w:marTop w:val="0"/>
      <w:marBottom w:val="0"/>
      <w:divBdr>
        <w:top w:val="none" w:sz="0" w:space="0" w:color="auto"/>
        <w:left w:val="none" w:sz="0" w:space="0" w:color="auto"/>
        <w:bottom w:val="none" w:sz="0" w:space="0" w:color="auto"/>
        <w:right w:val="none" w:sz="0" w:space="0" w:color="auto"/>
      </w:divBdr>
      <w:divsChild>
        <w:div w:id="313223702">
          <w:marLeft w:val="0"/>
          <w:marRight w:val="0"/>
          <w:marTop w:val="0"/>
          <w:marBottom w:val="0"/>
          <w:divBdr>
            <w:top w:val="none" w:sz="0" w:space="0" w:color="auto"/>
            <w:left w:val="none" w:sz="0" w:space="0" w:color="auto"/>
            <w:bottom w:val="none" w:sz="0" w:space="0" w:color="auto"/>
            <w:right w:val="none" w:sz="0" w:space="0" w:color="auto"/>
          </w:divBdr>
          <w:divsChild>
            <w:div w:id="1501457626">
              <w:marLeft w:val="0"/>
              <w:marRight w:val="0"/>
              <w:marTop w:val="0"/>
              <w:marBottom w:val="0"/>
              <w:divBdr>
                <w:top w:val="none" w:sz="0" w:space="0" w:color="auto"/>
                <w:left w:val="none" w:sz="0" w:space="0" w:color="auto"/>
                <w:bottom w:val="none" w:sz="0" w:space="0" w:color="auto"/>
                <w:right w:val="none" w:sz="0" w:space="0" w:color="auto"/>
              </w:divBdr>
              <w:divsChild>
                <w:div w:id="1709528359">
                  <w:marLeft w:val="0"/>
                  <w:marRight w:val="0"/>
                  <w:marTop w:val="0"/>
                  <w:marBottom w:val="0"/>
                  <w:divBdr>
                    <w:top w:val="none" w:sz="0" w:space="0" w:color="auto"/>
                    <w:left w:val="none" w:sz="0" w:space="0" w:color="auto"/>
                    <w:bottom w:val="none" w:sz="0" w:space="0" w:color="auto"/>
                    <w:right w:val="none" w:sz="0" w:space="0" w:color="auto"/>
                  </w:divBdr>
                  <w:divsChild>
                    <w:div w:id="332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0480">
      <w:bodyDiv w:val="1"/>
      <w:marLeft w:val="0"/>
      <w:marRight w:val="0"/>
      <w:marTop w:val="0"/>
      <w:marBottom w:val="0"/>
      <w:divBdr>
        <w:top w:val="none" w:sz="0" w:space="0" w:color="auto"/>
        <w:left w:val="none" w:sz="0" w:space="0" w:color="auto"/>
        <w:bottom w:val="none" w:sz="0" w:space="0" w:color="auto"/>
        <w:right w:val="none" w:sz="0" w:space="0" w:color="auto"/>
      </w:divBdr>
    </w:div>
    <w:div w:id="128012430">
      <w:bodyDiv w:val="1"/>
      <w:marLeft w:val="0"/>
      <w:marRight w:val="0"/>
      <w:marTop w:val="0"/>
      <w:marBottom w:val="0"/>
      <w:divBdr>
        <w:top w:val="none" w:sz="0" w:space="0" w:color="auto"/>
        <w:left w:val="none" w:sz="0" w:space="0" w:color="auto"/>
        <w:bottom w:val="none" w:sz="0" w:space="0" w:color="auto"/>
        <w:right w:val="none" w:sz="0" w:space="0" w:color="auto"/>
      </w:divBdr>
    </w:div>
    <w:div w:id="141703700">
      <w:bodyDiv w:val="1"/>
      <w:marLeft w:val="0"/>
      <w:marRight w:val="0"/>
      <w:marTop w:val="0"/>
      <w:marBottom w:val="0"/>
      <w:divBdr>
        <w:top w:val="none" w:sz="0" w:space="0" w:color="auto"/>
        <w:left w:val="none" w:sz="0" w:space="0" w:color="auto"/>
        <w:bottom w:val="none" w:sz="0" w:space="0" w:color="auto"/>
        <w:right w:val="none" w:sz="0" w:space="0" w:color="auto"/>
      </w:divBdr>
    </w:div>
    <w:div w:id="154152604">
      <w:bodyDiv w:val="1"/>
      <w:marLeft w:val="0"/>
      <w:marRight w:val="0"/>
      <w:marTop w:val="0"/>
      <w:marBottom w:val="0"/>
      <w:divBdr>
        <w:top w:val="none" w:sz="0" w:space="0" w:color="auto"/>
        <w:left w:val="none" w:sz="0" w:space="0" w:color="auto"/>
        <w:bottom w:val="none" w:sz="0" w:space="0" w:color="auto"/>
        <w:right w:val="none" w:sz="0" w:space="0" w:color="auto"/>
      </w:divBdr>
      <w:divsChild>
        <w:div w:id="1286959536">
          <w:marLeft w:val="0"/>
          <w:marRight w:val="0"/>
          <w:marTop w:val="0"/>
          <w:marBottom w:val="0"/>
          <w:divBdr>
            <w:top w:val="none" w:sz="0" w:space="0" w:color="auto"/>
            <w:left w:val="none" w:sz="0" w:space="0" w:color="auto"/>
            <w:bottom w:val="none" w:sz="0" w:space="0" w:color="auto"/>
            <w:right w:val="none" w:sz="0" w:space="0" w:color="auto"/>
          </w:divBdr>
          <w:divsChild>
            <w:div w:id="1464040082">
              <w:marLeft w:val="0"/>
              <w:marRight w:val="0"/>
              <w:marTop w:val="0"/>
              <w:marBottom w:val="0"/>
              <w:divBdr>
                <w:top w:val="none" w:sz="0" w:space="0" w:color="auto"/>
                <w:left w:val="none" w:sz="0" w:space="0" w:color="auto"/>
                <w:bottom w:val="none" w:sz="0" w:space="0" w:color="auto"/>
                <w:right w:val="none" w:sz="0" w:space="0" w:color="auto"/>
              </w:divBdr>
              <w:divsChild>
                <w:div w:id="764495966">
                  <w:marLeft w:val="0"/>
                  <w:marRight w:val="0"/>
                  <w:marTop w:val="0"/>
                  <w:marBottom w:val="0"/>
                  <w:divBdr>
                    <w:top w:val="none" w:sz="0" w:space="0" w:color="auto"/>
                    <w:left w:val="none" w:sz="0" w:space="0" w:color="auto"/>
                    <w:bottom w:val="none" w:sz="0" w:space="0" w:color="auto"/>
                    <w:right w:val="none" w:sz="0" w:space="0" w:color="auto"/>
                  </w:divBdr>
                  <w:divsChild>
                    <w:div w:id="919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8635">
      <w:bodyDiv w:val="1"/>
      <w:marLeft w:val="0"/>
      <w:marRight w:val="0"/>
      <w:marTop w:val="0"/>
      <w:marBottom w:val="0"/>
      <w:divBdr>
        <w:top w:val="none" w:sz="0" w:space="0" w:color="auto"/>
        <w:left w:val="none" w:sz="0" w:space="0" w:color="auto"/>
        <w:bottom w:val="none" w:sz="0" w:space="0" w:color="auto"/>
        <w:right w:val="none" w:sz="0" w:space="0" w:color="auto"/>
      </w:divBdr>
      <w:divsChild>
        <w:div w:id="407726645">
          <w:marLeft w:val="0"/>
          <w:marRight w:val="0"/>
          <w:marTop w:val="0"/>
          <w:marBottom w:val="0"/>
          <w:divBdr>
            <w:top w:val="none" w:sz="0" w:space="0" w:color="auto"/>
            <w:left w:val="none" w:sz="0" w:space="0" w:color="auto"/>
            <w:bottom w:val="none" w:sz="0" w:space="0" w:color="auto"/>
            <w:right w:val="none" w:sz="0" w:space="0" w:color="auto"/>
          </w:divBdr>
          <w:divsChild>
            <w:div w:id="366565553">
              <w:marLeft w:val="0"/>
              <w:marRight w:val="0"/>
              <w:marTop w:val="0"/>
              <w:marBottom w:val="0"/>
              <w:divBdr>
                <w:top w:val="none" w:sz="0" w:space="0" w:color="auto"/>
                <w:left w:val="none" w:sz="0" w:space="0" w:color="auto"/>
                <w:bottom w:val="none" w:sz="0" w:space="0" w:color="auto"/>
                <w:right w:val="none" w:sz="0" w:space="0" w:color="auto"/>
              </w:divBdr>
              <w:divsChild>
                <w:div w:id="1081103054">
                  <w:marLeft w:val="0"/>
                  <w:marRight w:val="0"/>
                  <w:marTop w:val="0"/>
                  <w:marBottom w:val="0"/>
                  <w:divBdr>
                    <w:top w:val="none" w:sz="0" w:space="0" w:color="auto"/>
                    <w:left w:val="none" w:sz="0" w:space="0" w:color="auto"/>
                    <w:bottom w:val="none" w:sz="0" w:space="0" w:color="auto"/>
                    <w:right w:val="none" w:sz="0" w:space="0" w:color="auto"/>
                  </w:divBdr>
                  <w:divsChild>
                    <w:div w:id="1210727293">
                      <w:marLeft w:val="0"/>
                      <w:marRight w:val="0"/>
                      <w:marTop w:val="0"/>
                      <w:marBottom w:val="0"/>
                      <w:divBdr>
                        <w:top w:val="none" w:sz="0" w:space="0" w:color="auto"/>
                        <w:left w:val="none" w:sz="0" w:space="0" w:color="auto"/>
                        <w:bottom w:val="none" w:sz="0" w:space="0" w:color="auto"/>
                        <w:right w:val="none" w:sz="0" w:space="0" w:color="auto"/>
                      </w:divBdr>
                    </w:div>
                  </w:divsChild>
                </w:div>
                <w:div w:id="2056735957">
                  <w:marLeft w:val="0"/>
                  <w:marRight w:val="0"/>
                  <w:marTop w:val="0"/>
                  <w:marBottom w:val="0"/>
                  <w:divBdr>
                    <w:top w:val="none" w:sz="0" w:space="0" w:color="auto"/>
                    <w:left w:val="none" w:sz="0" w:space="0" w:color="auto"/>
                    <w:bottom w:val="none" w:sz="0" w:space="0" w:color="auto"/>
                    <w:right w:val="none" w:sz="0" w:space="0" w:color="auto"/>
                  </w:divBdr>
                  <w:divsChild>
                    <w:div w:id="11391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2354">
      <w:bodyDiv w:val="1"/>
      <w:marLeft w:val="0"/>
      <w:marRight w:val="0"/>
      <w:marTop w:val="0"/>
      <w:marBottom w:val="0"/>
      <w:divBdr>
        <w:top w:val="none" w:sz="0" w:space="0" w:color="auto"/>
        <w:left w:val="none" w:sz="0" w:space="0" w:color="auto"/>
        <w:bottom w:val="none" w:sz="0" w:space="0" w:color="auto"/>
        <w:right w:val="none" w:sz="0" w:space="0" w:color="auto"/>
      </w:divBdr>
    </w:div>
    <w:div w:id="306202809">
      <w:bodyDiv w:val="1"/>
      <w:marLeft w:val="0"/>
      <w:marRight w:val="0"/>
      <w:marTop w:val="0"/>
      <w:marBottom w:val="0"/>
      <w:divBdr>
        <w:top w:val="none" w:sz="0" w:space="0" w:color="auto"/>
        <w:left w:val="none" w:sz="0" w:space="0" w:color="auto"/>
        <w:bottom w:val="none" w:sz="0" w:space="0" w:color="auto"/>
        <w:right w:val="none" w:sz="0" w:space="0" w:color="auto"/>
      </w:divBdr>
    </w:div>
    <w:div w:id="327942941">
      <w:bodyDiv w:val="1"/>
      <w:marLeft w:val="0"/>
      <w:marRight w:val="0"/>
      <w:marTop w:val="0"/>
      <w:marBottom w:val="0"/>
      <w:divBdr>
        <w:top w:val="none" w:sz="0" w:space="0" w:color="auto"/>
        <w:left w:val="none" w:sz="0" w:space="0" w:color="auto"/>
        <w:bottom w:val="none" w:sz="0" w:space="0" w:color="auto"/>
        <w:right w:val="none" w:sz="0" w:space="0" w:color="auto"/>
      </w:divBdr>
      <w:divsChild>
        <w:div w:id="594675673">
          <w:marLeft w:val="0"/>
          <w:marRight w:val="0"/>
          <w:marTop w:val="0"/>
          <w:marBottom w:val="0"/>
          <w:divBdr>
            <w:top w:val="none" w:sz="0" w:space="0" w:color="auto"/>
            <w:left w:val="none" w:sz="0" w:space="0" w:color="auto"/>
            <w:bottom w:val="none" w:sz="0" w:space="0" w:color="auto"/>
            <w:right w:val="none" w:sz="0" w:space="0" w:color="auto"/>
          </w:divBdr>
          <w:divsChild>
            <w:div w:id="1413510016">
              <w:marLeft w:val="0"/>
              <w:marRight w:val="0"/>
              <w:marTop w:val="0"/>
              <w:marBottom w:val="0"/>
              <w:divBdr>
                <w:top w:val="none" w:sz="0" w:space="0" w:color="auto"/>
                <w:left w:val="none" w:sz="0" w:space="0" w:color="auto"/>
                <w:bottom w:val="none" w:sz="0" w:space="0" w:color="auto"/>
                <w:right w:val="none" w:sz="0" w:space="0" w:color="auto"/>
              </w:divBdr>
              <w:divsChild>
                <w:div w:id="684861575">
                  <w:marLeft w:val="0"/>
                  <w:marRight w:val="0"/>
                  <w:marTop w:val="0"/>
                  <w:marBottom w:val="0"/>
                  <w:divBdr>
                    <w:top w:val="none" w:sz="0" w:space="0" w:color="auto"/>
                    <w:left w:val="none" w:sz="0" w:space="0" w:color="auto"/>
                    <w:bottom w:val="none" w:sz="0" w:space="0" w:color="auto"/>
                    <w:right w:val="none" w:sz="0" w:space="0" w:color="auto"/>
                  </w:divBdr>
                  <w:divsChild>
                    <w:div w:id="8326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28233">
      <w:bodyDiv w:val="1"/>
      <w:marLeft w:val="0"/>
      <w:marRight w:val="0"/>
      <w:marTop w:val="0"/>
      <w:marBottom w:val="0"/>
      <w:divBdr>
        <w:top w:val="none" w:sz="0" w:space="0" w:color="auto"/>
        <w:left w:val="none" w:sz="0" w:space="0" w:color="auto"/>
        <w:bottom w:val="none" w:sz="0" w:space="0" w:color="auto"/>
        <w:right w:val="none" w:sz="0" w:space="0" w:color="auto"/>
      </w:divBdr>
    </w:div>
    <w:div w:id="363486454">
      <w:bodyDiv w:val="1"/>
      <w:marLeft w:val="0"/>
      <w:marRight w:val="0"/>
      <w:marTop w:val="0"/>
      <w:marBottom w:val="0"/>
      <w:divBdr>
        <w:top w:val="none" w:sz="0" w:space="0" w:color="auto"/>
        <w:left w:val="none" w:sz="0" w:space="0" w:color="auto"/>
        <w:bottom w:val="none" w:sz="0" w:space="0" w:color="auto"/>
        <w:right w:val="none" w:sz="0" w:space="0" w:color="auto"/>
      </w:divBdr>
      <w:divsChild>
        <w:div w:id="434442001">
          <w:marLeft w:val="0"/>
          <w:marRight w:val="0"/>
          <w:marTop w:val="0"/>
          <w:marBottom w:val="0"/>
          <w:divBdr>
            <w:top w:val="none" w:sz="0" w:space="0" w:color="auto"/>
            <w:left w:val="none" w:sz="0" w:space="0" w:color="auto"/>
            <w:bottom w:val="none" w:sz="0" w:space="0" w:color="auto"/>
            <w:right w:val="none" w:sz="0" w:space="0" w:color="auto"/>
          </w:divBdr>
          <w:divsChild>
            <w:div w:id="1450782147">
              <w:marLeft w:val="0"/>
              <w:marRight w:val="0"/>
              <w:marTop w:val="0"/>
              <w:marBottom w:val="0"/>
              <w:divBdr>
                <w:top w:val="none" w:sz="0" w:space="0" w:color="auto"/>
                <w:left w:val="none" w:sz="0" w:space="0" w:color="auto"/>
                <w:bottom w:val="none" w:sz="0" w:space="0" w:color="auto"/>
                <w:right w:val="none" w:sz="0" w:space="0" w:color="auto"/>
              </w:divBdr>
              <w:divsChild>
                <w:div w:id="917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1387">
      <w:bodyDiv w:val="1"/>
      <w:marLeft w:val="0"/>
      <w:marRight w:val="0"/>
      <w:marTop w:val="0"/>
      <w:marBottom w:val="0"/>
      <w:divBdr>
        <w:top w:val="none" w:sz="0" w:space="0" w:color="auto"/>
        <w:left w:val="none" w:sz="0" w:space="0" w:color="auto"/>
        <w:bottom w:val="none" w:sz="0" w:space="0" w:color="auto"/>
        <w:right w:val="none" w:sz="0" w:space="0" w:color="auto"/>
      </w:divBdr>
    </w:div>
    <w:div w:id="455490783">
      <w:bodyDiv w:val="1"/>
      <w:marLeft w:val="0"/>
      <w:marRight w:val="0"/>
      <w:marTop w:val="0"/>
      <w:marBottom w:val="0"/>
      <w:divBdr>
        <w:top w:val="none" w:sz="0" w:space="0" w:color="auto"/>
        <w:left w:val="none" w:sz="0" w:space="0" w:color="auto"/>
        <w:bottom w:val="none" w:sz="0" w:space="0" w:color="auto"/>
        <w:right w:val="none" w:sz="0" w:space="0" w:color="auto"/>
      </w:divBdr>
      <w:divsChild>
        <w:div w:id="1042247805">
          <w:marLeft w:val="0"/>
          <w:marRight w:val="0"/>
          <w:marTop w:val="0"/>
          <w:marBottom w:val="0"/>
          <w:divBdr>
            <w:top w:val="none" w:sz="0" w:space="0" w:color="auto"/>
            <w:left w:val="none" w:sz="0" w:space="0" w:color="auto"/>
            <w:bottom w:val="none" w:sz="0" w:space="0" w:color="auto"/>
            <w:right w:val="none" w:sz="0" w:space="0" w:color="auto"/>
          </w:divBdr>
          <w:divsChild>
            <w:div w:id="143359964">
              <w:marLeft w:val="0"/>
              <w:marRight w:val="0"/>
              <w:marTop w:val="0"/>
              <w:marBottom w:val="0"/>
              <w:divBdr>
                <w:top w:val="none" w:sz="0" w:space="0" w:color="auto"/>
                <w:left w:val="none" w:sz="0" w:space="0" w:color="auto"/>
                <w:bottom w:val="none" w:sz="0" w:space="0" w:color="auto"/>
                <w:right w:val="none" w:sz="0" w:space="0" w:color="auto"/>
              </w:divBdr>
              <w:divsChild>
                <w:div w:id="11289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3571">
      <w:bodyDiv w:val="1"/>
      <w:marLeft w:val="0"/>
      <w:marRight w:val="0"/>
      <w:marTop w:val="0"/>
      <w:marBottom w:val="0"/>
      <w:divBdr>
        <w:top w:val="none" w:sz="0" w:space="0" w:color="auto"/>
        <w:left w:val="none" w:sz="0" w:space="0" w:color="auto"/>
        <w:bottom w:val="none" w:sz="0" w:space="0" w:color="auto"/>
        <w:right w:val="none" w:sz="0" w:space="0" w:color="auto"/>
      </w:divBdr>
    </w:div>
    <w:div w:id="507523448">
      <w:bodyDiv w:val="1"/>
      <w:marLeft w:val="0"/>
      <w:marRight w:val="0"/>
      <w:marTop w:val="0"/>
      <w:marBottom w:val="0"/>
      <w:divBdr>
        <w:top w:val="none" w:sz="0" w:space="0" w:color="auto"/>
        <w:left w:val="none" w:sz="0" w:space="0" w:color="auto"/>
        <w:bottom w:val="none" w:sz="0" w:space="0" w:color="auto"/>
        <w:right w:val="none" w:sz="0" w:space="0" w:color="auto"/>
      </w:divBdr>
      <w:divsChild>
        <w:div w:id="1038972814">
          <w:marLeft w:val="0"/>
          <w:marRight w:val="0"/>
          <w:marTop w:val="0"/>
          <w:marBottom w:val="0"/>
          <w:divBdr>
            <w:top w:val="none" w:sz="0" w:space="0" w:color="auto"/>
            <w:left w:val="none" w:sz="0" w:space="0" w:color="auto"/>
            <w:bottom w:val="none" w:sz="0" w:space="0" w:color="auto"/>
            <w:right w:val="none" w:sz="0" w:space="0" w:color="auto"/>
          </w:divBdr>
          <w:divsChild>
            <w:div w:id="548419129">
              <w:marLeft w:val="0"/>
              <w:marRight w:val="0"/>
              <w:marTop w:val="0"/>
              <w:marBottom w:val="0"/>
              <w:divBdr>
                <w:top w:val="none" w:sz="0" w:space="0" w:color="auto"/>
                <w:left w:val="none" w:sz="0" w:space="0" w:color="auto"/>
                <w:bottom w:val="none" w:sz="0" w:space="0" w:color="auto"/>
                <w:right w:val="none" w:sz="0" w:space="0" w:color="auto"/>
              </w:divBdr>
              <w:divsChild>
                <w:div w:id="5985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0606">
      <w:bodyDiv w:val="1"/>
      <w:marLeft w:val="0"/>
      <w:marRight w:val="0"/>
      <w:marTop w:val="0"/>
      <w:marBottom w:val="0"/>
      <w:divBdr>
        <w:top w:val="none" w:sz="0" w:space="0" w:color="auto"/>
        <w:left w:val="none" w:sz="0" w:space="0" w:color="auto"/>
        <w:bottom w:val="none" w:sz="0" w:space="0" w:color="auto"/>
        <w:right w:val="none" w:sz="0" w:space="0" w:color="auto"/>
      </w:divBdr>
    </w:div>
    <w:div w:id="611480314">
      <w:bodyDiv w:val="1"/>
      <w:marLeft w:val="0"/>
      <w:marRight w:val="0"/>
      <w:marTop w:val="0"/>
      <w:marBottom w:val="0"/>
      <w:divBdr>
        <w:top w:val="none" w:sz="0" w:space="0" w:color="auto"/>
        <w:left w:val="none" w:sz="0" w:space="0" w:color="auto"/>
        <w:bottom w:val="none" w:sz="0" w:space="0" w:color="auto"/>
        <w:right w:val="none" w:sz="0" w:space="0" w:color="auto"/>
      </w:divBdr>
      <w:divsChild>
        <w:div w:id="442502573">
          <w:marLeft w:val="0"/>
          <w:marRight w:val="0"/>
          <w:marTop w:val="0"/>
          <w:marBottom w:val="0"/>
          <w:divBdr>
            <w:top w:val="none" w:sz="0" w:space="0" w:color="auto"/>
            <w:left w:val="none" w:sz="0" w:space="0" w:color="auto"/>
            <w:bottom w:val="none" w:sz="0" w:space="0" w:color="auto"/>
            <w:right w:val="none" w:sz="0" w:space="0" w:color="auto"/>
          </w:divBdr>
          <w:divsChild>
            <w:div w:id="326636753">
              <w:marLeft w:val="0"/>
              <w:marRight w:val="0"/>
              <w:marTop w:val="0"/>
              <w:marBottom w:val="0"/>
              <w:divBdr>
                <w:top w:val="none" w:sz="0" w:space="0" w:color="auto"/>
                <w:left w:val="none" w:sz="0" w:space="0" w:color="auto"/>
                <w:bottom w:val="none" w:sz="0" w:space="0" w:color="auto"/>
                <w:right w:val="none" w:sz="0" w:space="0" w:color="auto"/>
              </w:divBdr>
              <w:divsChild>
                <w:div w:id="1469008958">
                  <w:marLeft w:val="0"/>
                  <w:marRight w:val="0"/>
                  <w:marTop w:val="0"/>
                  <w:marBottom w:val="0"/>
                  <w:divBdr>
                    <w:top w:val="none" w:sz="0" w:space="0" w:color="auto"/>
                    <w:left w:val="none" w:sz="0" w:space="0" w:color="auto"/>
                    <w:bottom w:val="none" w:sz="0" w:space="0" w:color="auto"/>
                    <w:right w:val="none" w:sz="0" w:space="0" w:color="auto"/>
                  </w:divBdr>
                  <w:divsChild>
                    <w:div w:id="19087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2033">
      <w:bodyDiv w:val="1"/>
      <w:marLeft w:val="0"/>
      <w:marRight w:val="0"/>
      <w:marTop w:val="0"/>
      <w:marBottom w:val="0"/>
      <w:divBdr>
        <w:top w:val="none" w:sz="0" w:space="0" w:color="auto"/>
        <w:left w:val="none" w:sz="0" w:space="0" w:color="auto"/>
        <w:bottom w:val="none" w:sz="0" w:space="0" w:color="auto"/>
        <w:right w:val="none" w:sz="0" w:space="0" w:color="auto"/>
      </w:divBdr>
      <w:divsChild>
        <w:div w:id="1131754160">
          <w:marLeft w:val="0"/>
          <w:marRight w:val="0"/>
          <w:marTop w:val="0"/>
          <w:marBottom w:val="0"/>
          <w:divBdr>
            <w:top w:val="none" w:sz="0" w:space="0" w:color="auto"/>
            <w:left w:val="none" w:sz="0" w:space="0" w:color="auto"/>
            <w:bottom w:val="none" w:sz="0" w:space="0" w:color="auto"/>
            <w:right w:val="none" w:sz="0" w:space="0" w:color="auto"/>
          </w:divBdr>
          <w:divsChild>
            <w:div w:id="1105810763">
              <w:marLeft w:val="0"/>
              <w:marRight w:val="0"/>
              <w:marTop w:val="0"/>
              <w:marBottom w:val="0"/>
              <w:divBdr>
                <w:top w:val="none" w:sz="0" w:space="0" w:color="auto"/>
                <w:left w:val="none" w:sz="0" w:space="0" w:color="auto"/>
                <w:bottom w:val="none" w:sz="0" w:space="0" w:color="auto"/>
                <w:right w:val="none" w:sz="0" w:space="0" w:color="auto"/>
              </w:divBdr>
              <w:divsChild>
                <w:div w:id="1325621483">
                  <w:marLeft w:val="0"/>
                  <w:marRight w:val="0"/>
                  <w:marTop w:val="0"/>
                  <w:marBottom w:val="0"/>
                  <w:divBdr>
                    <w:top w:val="none" w:sz="0" w:space="0" w:color="auto"/>
                    <w:left w:val="none" w:sz="0" w:space="0" w:color="auto"/>
                    <w:bottom w:val="none" w:sz="0" w:space="0" w:color="auto"/>
                    <w:right w:val="none" w:sz="0" w:space="0" w:color="auto"/>
                  </w:divBdr>
                  <w:divsChild>
                    <w:div w:id="4968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3534">
      <w:bodyDiv w:val="1"/>
      <w:marLeft w:val="0"/>
      <w:marRight w:val="0"/>
      <w:marTop w:val="0"/>
      <w:marBottom w:val="0"/>
      <w:divBdr>
        <w:top w:val="none" w:sz="0" w:space="0" w:color="auto"/>
        <w:left w:val="none" w:sz="0" w:space="0" w:color="auto"/>
        <w:bottom w:val="none" w:sz="0" w:space="0" w:color="auto"/>
        <w:right w:val="none" w:sz="0" w:space="0" w:color="auto"/>
      </w:divBdr>
    </w:div>
    <w:div w:id="777454541">
      <w:bodyDiv w:val="1"/>
      <w:marLeft w:val="0"/>
      <w:marRight w:val="0"/>
      <w:marTop w:val="0"/>
      <w:marBottom w:val="0"/>
      <w:divBdr>
        <w:top w:val="none" w:sz="0" w:space="0" w:color="auto"/>
        <w:left w:val="none" w:sz="0" w:space="0" w:color="auto"/>
        <w:bottom w:val="none" w:sz="0" w:space="0" w:color="auto"/>
        <w:right w:val="none" w:sz="0" w:space="0" w:color="auto"/>
      </w:divBdr>
      <w:divsChild>
        <w:div w:id="1995065103">
          <w:marLeft w:val="0"/>
          <w:marRight w:val="0"/>
          <w:marTop w:val="0"/>
          <w:marBottom w:val="0"/>
          <w:divBdr>
            <w:top w:val="none" w:sz="0" w:space="0" w:color="auto"/>
            <w:left w:val="none" w:sz="0" w:space="0" w:color="auto"/>
            <w:bottom w:val="none" w:sz="0" w:space="0" w:color="auto"/>
            <w:right w:val="none" w:sz="0" w:space="0" w:color="auto"/>
          </w:divBdr>
          <w:divsChild>
            <w:div w:id="644697920">
              <w:marLeft w:val="0"/>
              <w:marRight w:val="0"/>
              <w:marTop w:val="0"/>
              <w:marBottom w:val="0"/>
              <w:divBdr>
                <w:top w:val="none" w:sz="0" w:space="0" w:color="auto"/>
                <w:left w:val="none" w:sz="0" w:space="0" w:color="auto"/>
                <w:bottom w:val="none" w:sz="0" w:space="0" w:color="auto"/>
                <w:right w:val="none" w:sz="0" w:space="0" w:color="auto"/>
              </w:divBdr>
              <w:divsChild>
                <w:div w:id="273051897">
                  <w:marLeft w:val="0"/>
                  <w:marRight w:val="0"/>
                  <w:marTop w:val="0"/>
                  <w:marBottom w:val="0"/>
                  <w:divBdr>
                    <w:top w:val="none" w:sz="0" w:space="0" w:color="auto"/>
                    <w:left w:val="none" w:sz="0" w:space="0" w:color="auto"/>
                    <w:bottom w:val="none" w:sz="0" w:space="0" w:color="auto"/>
                    <w:right w:val="none" w:sz="0" w:space="0" w:color="auto"/>
                  </w:divBdr>
                  <w:divsChild>
                    <w:div w:id="20799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24893">
      <w:bodyDiv w:val="1"/>
      <w:marLeft w:val="0"/>
      <w:marRight w:val="0"/>
      <w:marTop w:val="0"/>
      <w:marBottom w:val="0"/>
      <w:divBdr>
        <w:top w:val="none" w:sz="0" w:space="0" w:color="auto"/>
        <w:left w:val="none" w:sz="0" w:space="0" w:color="auto"/>
        <w:bottom w:val="none" w:sz="0" w:space="0" w:color="auto"/>
        <w:right w:val="none" w:sz="0" w:space="0" w:color="auto"/>
      </w:divBdr>
      <w:divsChild>
        <w:div w:id="172259788">
          <w:marLeft w:val="0"/>
          <w:marRight w:val="0"/>
          <w:marTop w:val="0"/>
          <w:marBottom w:val="0"/>
          <w:divBdr>
            <w:top w:val="none" w:sz="0" w:space="0" w:color="auto"/>
            <w:left w:val="none" w:sz="0" w:space="0" w:color="auto"/>
            <w:bottom w:val="none" w:sz="0" w:space="0" w:color="auto"/>
            <w:right w:val="none" w:sz="0" w:space="0" w:color="auto"/>
          </w:divBdr>
          <w:divsChild>
            <w:div w:id="972977277">
              <w:marLeft w:val="0"/>
              <w:marRight w:val="0"/>
              <w:marTop w:val="0"/>
              <w:marBottom w:val="0"/>
              <w:divBdr>
                <w:top w:val="none" w:sz="0" w:space="0" w:color="auto"/>
                <w:left w:val="none" w:sz="0" w:space="0" w:color="auto"/>
                <w:bottom w:val="none" w:sz="0" w:space="0" w:color="auto"/>
                <w:right w:val="none" w:sz="0" w:space="0" w:color="auto"/>
              </w:divBdr>
              <w:divsChild>
                <w:div w:id="448167066">
                  <w:marLeft w:val="0"/>
                  <w:marRight w:val="0"/>
                  <w:marTop w:val="0"/>
                  <w:marBottom w:val="0"/>
                  <w:divBdr>
                    <w:top w:val="none" w:sz="0" w:space="0" w:color="auto"/>
                    <w:left w:val="none" w:sz="0" w:space="0" w:color="auto"/>
                    <w:bottom w:val="none" w:sz="0" w:space="0" w:color="auto"/>
                    <w:right w:val="none" w:sz="0" w:space="0" w:color="auto"/>
                  </w:divBdr>
                  <w:divsChild>
                    <w:div w:id="2511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7374">
      <w:bodyDiv w:val="1"/>
      <w:marLeft w:val="0"/>
      <w:marRight w:val="0"/>
      <w:marTop w:val="0"/>
      <w:marBottom w:val="0"/>
      <w:divBdr>
        <w:top w:val="none" w:sz="0" w:space="0" w:color="auto"/>
        <w:left w:val="none" w:sz="0" w:space="0" w:color="auto"/>
        <w:bottom w:val="none" w:sz="0" w:space="0" w:color="auto"/>
        <w:right w:val="none" w:sz="0" w:space="0" w:color="auto"/>
      </w:divBdr>
    </w:div>
    <w:div w:id="818813482">
      <w:bodyDiv w:val="1"/>
      <w:marLeft w:val="0"/>
      <w:marRight w:val="0"/>
      <w:marTop w:val="0"/>
      <w:marBottom w:val="0"/>
      <w:divBdr>
        <w:top w:val="none" w:sz="0" w:space="0" w:color="auto"/>
        <w:left w:val="none" w:sz="0" w:space="0" w:color="auto"/>
        <w:bottom w:val="none" w:sz="0" w:space="0" w:color="auto"/>
        <w:right w:val="none" w:sz="0" w:space="0" w:color="auto"/>
      </w:divBdr>
    </w:div>
    <w:div w:id="841168493">
      <w:bodyDiv w:val="1"/>
      <w:marLeft w:val="0"/>
      <w:marRight w:val="0"/>
      <w:marTop w:val="0"/>
      <w:marBottom w:val="0"/>
      <w:divBdr>
        <w:top w:val="none" w:sz="0" w:space="0" w:color="auto"/>
        <w:left w:val="none" w:sz="0" w:space="0" w:color="auto"/>
        <w:bottom w:val="none" w:sz="0" w:space="0" w:color="auto"/>
        <w:right w:val="none" w:sz="0" w:space="0" w:color="auto"/>
      </w:divBdr>
      <w:divsChild>
        <w:div w:id="307441365">
          <w:marLeft w:val="0"/>
          <w:marRight w:val="0"/>
          <w:marTop w:val="0"/>
          <w:marBottom w:val="0"/>
          <w:divBdr>
            <w:top w:val="none" w:sz="0" w:space="0" w:color="auto"/>
            <w:left w:val="none" w:sz="0" w:space="0" w:color="auto"/>
            <w:bottom w:val="none" w:sz="0" w:space="0" w:color="auto"/>
            <w:right w:val="none" w:sz="0" w:space="0" w:color="auto"/>
          </w:divBdr>
          <w:divsChild>
            <w:div w:id="1290237834">
              <w:marLeft w:val="0"/>
              <w:marRight w:val="0"/>
              <w:marTop w:val="0"/>
              <w:marBottom w:val="0"/>
              <w:divBdr>
                <w:top w:val="none" w:sz="0" w:space="0" w:color="auto"/>
                <w:left w:val="none" w:sz="0" w:space="0" w:color="auto"/>
                <w:bottom w:val="none" w:sz="0" w:space="0" w:color="auto"/>
                <w:right w:val="none" w:sz="0" w:space="0" w:color="auto"/>
              </w:divBdr>
              <w:divsChild>
                <w:div w:id="805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9665">
      <w:bodyDiv w:val="1"/>
      <w:marLeft w:val="0"/>
      <w:marRight w:val="0"/>
      <w:marTop w:val="0"/>
      <w:marBottom w:val="0"/>
      <w:divBdr>
        <w:top w:val="none" w:sz="0" w:space="0" w:color="auto"/>
        <w:left w:val="none" w:sz="0" w:space="0" w:color="auto"/>
        <w:bottom w:val="none" w:sz="0" w:space="0" w:color="auto"/>
        <w:right w:val="none" w:sz="0" w:space="0" w:color="auto"/>
      </w:divBdr>
    </w:div>
    <w:div w:id="846363691">
      <w:bodyDiv w:val="1"/>
      <w:marLeft w:val="0"/>
      <w:marRight w:val="0"/>
      <w:marTop w:val="0"/>
      <w:marBottom w:val="0"/>
      <w:divBdr>
        <w:top w:val="none" w:sz="0" w:space="0" w:color="auto"/>
        <w:left w:val="none" w:sz="0" w:space="0" w:color="auto"/>
        <w:bottom w:val="none" w:sz="0" w:space="0" w:color="auto"/>
        <w:right w:val="none" w:sz="0" w:space="0" w:color="auto"/>
      </w:divBdr>
    </w:div>
    <w:div w:id="893735232">
      <w:bodyDiv w:val="1"/>
      <w:marLeft w:val="0"/>
      <w:marRight w:val="0"/>
      <w:marTop w:val="0"/>
      <w:marBottom w:val="0"/>
      <w:divBdr>
        <w:top w:val="none" w:sz="0" w:space="0" w:color="auto"/>
        <w:left w:val="none" w:sz="0" w:space="0" w:color="auto"/>
        <w:bottom w:val="none" w:sz="0" w:space="0" w:color="auto"/>
        <w:right w:val="none" w:sz="0" w:space="0" w:color="auto"/>
      </w:divBdr>
    </w:div>
    <w:div w:id="930042821">
      <w:bodyDiv w:val="1"/>
      <w:marLeft w:val="0"/>
      <w:marRight w:val="0"/>
      <w:marTop w:val="0"/>
      <w:marBottom w:val="0"/>
      <w:divBdr>
        <w:top w:val="none" w:sz="0" w:space="0" w:color="auto"/>
        <w:left w:val="none" w:sz="0" w:space="0" w:color="auto"/>
        <w:bottom w:val="none" w:sz="0" w:space="0" w:color="auto"/>
        <w:right w:val="none" w:sz="0" w:space="0" w:color="auto"/>
      </w:divBdr>
      <w:divsChild>
        <w:div w:id="297105067">
          <w:marLeft w:val="0"/>
          <w:marRight w:val="0"/>
          <w:marTop w:val="0"/>
          <w:marBottom w:val="0"/>
          <w:divBdr>
            <w:top w:val="none" w:sz="0" w:space="0" w:color="auto"/>
            <w:left w:val="none" w:sz="0" w:space="0" w:color="auto"/>
            <w:bottom w:val="none" w:sz="0" w:space="0" w:color="auto"/>
            <w:right w:val="none" w:sz="0" w:space="0" w:color="auto"/>
          </w:divBdr>
          <w:divsChild>
            <w:div w:id="798501007">
              <w:marLeft w:val="0"/>
              <w:marRight w:val="0"/>
              <w:marTop w:val="0"/>
              <w:marBottom w:val="0"/>
              <w:divBdr>
                <w:top w:val="none" w:sz="0" w:space="0" w:color="auto"/>
                <w:left w:val="none" w:sz="0" w:space="0" w:color="auto"/>
                <w:bottom w:val="none" w:sz="0" w:space="0" w:color="auto"/>
                <w:right w:val="none" w:sz="0" w:space="0" w:color="auto"/>
              </w:divBdr>
              <w:divsChild>
                <w:div w:id="11225648">
                  <w:marLeft w:val="0"/>
                  <w:marRight w:val="0"/>
                  <w:marTop w:val="0"/>
                  <w:marBottom w:val="0"/>
                  <w:divBdr>
                    <w:top w:val="none" w:sz="0" w:space="0" w:color="auto"/>
                    <w:left w:val="none" w:sz="0" w:space="0" w:color="auto"/>
                    <w:bottom w:val="none" w:sz="0" w:space="0" w:color="auto"/>
                    <w:right w:val="none" w:sz="0" w:space="0" w:color="auto"/>
                  </w:divBdr>
                  <w:divsChild>
                    <w:div w:id="17628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62137">
      <w:bodyDiv w:val="1"/>
      <w:marLeft w:val="0"/>
      <w:marRight w:val="0"/>
      <w:marTop w:val="0"/>
      <w:marBottom w:val="0"/>
      <w:divBdr>
        <w:top w:val="none" w:sz="0" w:space="0" w:color="auto"/>
        <w:left w:val="none" w:sz="0" w:space="0" w:color="auto"/>
        <w:bottom w:val="none" w:sz="0" w:space="0" w:color="auto"/>
        <w:right w:val="none" w:sz="0" w:space="0" w:color="auto"/>
      </w:divBdr>
      <w:divsChild>
        <w:div w:id="444275785">
          <w:marLeft w:val="0"/>
          <w:marRight w:val="0"/>
          <w:marTop w:val="0"/>
          <w:marBottom w:val="0"/>
          <w:divBdr>
            <w:top w:val="none" w:sz="0" w:space="0" w:color="auto"/>
            <w:left w:val="none" w:sz="0" w:space="0" w:color="auto"/>
            <w:bottom w:val="none" w:sz="0" w:space="0" w:color="auto"/>
            <w:right w:val="none" w:sz="0" w:space="0" w:color="auto"/>
          </w:divBdr>
          <w:divsChild>
            <w:div w:id="106313609">
              <w:marLeft w:val="0"/>
              <w:marRight w:val="0"/>
              <w:marTop w:val="0"/>
              <w:marBottom w:val="0"/>
              <w:divBdr>
                <w:top w:val="none" w:sz="0" w:space="0" w:color="auto"/>
                <w:left w:val="none" w:sz="0" w:space="0" w:color="auto"/>
                <w:bottom w:val="none" w:sz="0" w:space="0" w:color="auto"/>
                <w:right w:val="none" w:sz="0" w:space="0" w:color="auto"/>
              </w:divBdr>
              <w:divsChild>
                <w:div w:id="1736932174">
                  <w:marLeft w:val="0"/>
                  <w:marRight w:val="0"/>
                  <w:marTop w:val="0"/>
                  <w:marBottom w:val="0"/>
                  <w:divBdr>
                    <w:top w:val="none" w:sz="0" w:space="0" w:color="auto"/>
                    <w:left w:val="none" w:sz="0" w:space="0" w:color="auto"/>
                    <w:bottom w:val="none" w:sz="0" w:space="0" w:color="auto"/>
                    <w:right w:val="none" w:sz="0" w:space="0" w:color="auto"/>
                  </w:divBdr>
                  <w:divsChild>
                    <w:div w:id="5450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2334">
      <w:bodyDiv w:val="1"/>
      <w:marLeft w:val="0"/>
      <w:marRight w:val="0"/>
      <w:marTop w:val="0"/>
      <w:marBottom w:val="0"/>
      <w:divBdr>
        <w:top w:val="none" w:sz="0" w:space="0" w:color="auto"/>
        <w:left w:val="none" w:sz="0" w:space="0" w:color="auto"/>
        <w:bottom w:val="none" w:sz="0" w:space="0" w:color="auto"/>
        <w:right w:val="none" w:sz="0" w:space="0" w:color="auto"/>
      </w:divBdr>
      <w:divsChild>
        <w:div w:id="2086295202">
          <w:marLeft w:val="0"/>
          <w:marRight w:val="0"/>
          <w:marTop w:val="0"/>
          <w:marBottom w:val="0"/>
          <w:divBdr>
            <w:top w:val="none" w:sz="0" w:space="0" w:color="auto"/>
            <w:left w:val="none" w:sz="0" w:space="0" w:color="auto"/>
            <w:bottom w:val="none" w:sz="0" w:space="0" w:color="auto"/>
            <w:right w:val="none" w:sz="0" w:space="0" w:color="auto"/>
          </w:divBdr>
          <w:divsChild>
            <w:div w:id="2026782641">
              <w:marLeft w:val="0"/>
              <w:marRight w:val="0"/>
              <w:marTop w:val="0"/>
              <w:marBottom w:val="0"/>
              <w:divBdr>
                <w:top w:val="none" w:sz="0" w:space="0" w:color="auto"/>
                <w:left w:val="none" w:sz="0" w:space="0" w:color="auto"/>
                <w:bottom w:val="none" w:sz="0" w:space="0" w:color="auto"/>
                <w:right w:val="none" w:sz="0" w:space="0" w:color="auto"/>
              </w:divBdr>
              <w:divsChild>
                <w:div w:id="1495336500">
                  <w:marLeft w:val="0"/>
                  <w:marRight w:val="0"/>
                  <w:marTop w:val="0"/>
                  <w:marBottom w:val="0"/>
                  <w:divBdr>
                    <w:top w:val="none" w:sz="0" w:space="0" w:color="auto"/>
                    <w:left w:val="none" w:sz="0" w:space="0" w:color="auto"/>
                    <w:bottom w:val="none" w:sz="0" w:space="0" w:color="auto"/>
                    <w:right w:val="none" w:sz="0" w:space="0" w:color="auto"/>
                  </w:divBdr>
                  <w:divsChild>
                    <w:div w:id="18789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12559">
      <w:bodyDiv w:val="1"/>
      <w:marLeft w:val="0"/>
      <w:marRight w:val="0"/>
      <w:marTop w:val="0"/>
      <w:marBottom w:val="0"/>
      <w:divBdr>
        <w:top w:val="none" w:sz="0" w:space="0" w:color="auto"/>
        <w:left w:val="none" w:sz="0" w:space="0" w:color="auto"/>
        <w:bottom w:val="none" w:sz="0" w:space="0" w:color="auto"/>
        <w:right w:val="none" w:sz="0" w:space="0" w:color="auto"/>
      </w:divBdr>
      <w:divsChild>
        <w:div w:id="1918125192">
          <w:marLeft w:val="0"/>
          <w:marRight w:val="0"/>
          <w:marTop w:val="0"/>
          <w:marBottom w:val="0"/>
          <w:divBdr>
            <w:top w:val="none" w:sz="0" w:space="0" w:color="auto"/>
            <w:left w:val="none" w:sz="0" w:space="0" w:color="auto"/>
            <w:bottom w:val="none" w:sz="0" w:space="0" w:color="auto"/>
            <w:right w:val="none" w:sz="0" w:space="0" w:color="auto"/>
          </w:divBdr>
          <w:divsChild>
            <w:div w:id="168831562">
              <w:marLeft w:val="0"/>
              <w:marRight w:val="0"/>
              <w:marTop w:val="0"/>
              <w:marBottom w:val="0"/>
              <w:divBdr>
                <w:top w:val="none" w:sz="0" w:space="0" w:color="auto"/>
                <w:left w:val="none" w:sz="0" w:space="0" w:color="auto"/>
                <w:bottom w:val="none" w:sz="0" w:space="0" w:color="auto"/>
                <w:right w:val="none" w:sz="0" w:space="0" w:color="auto"/>
              </w:divBdr>
              <w:divsChild>
                <w:div w:id="8007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4809">
      <w:bodyDiv w:val="1"/>
      <w:marLeft w:val="0"/>
      <w:marRight w:val="0"/>
      <w:marTop w:val="0"/>
      <w:marBottom w:val="0"/>
      <w:divBdr>
        <w:top w:val="none" w:sz="0" w:space="0" w:color="auto"/>
        <w:left w:val="none" w:sz="0" w:space="0" w:color="auto"/>
        <w:bottom w:val="none" w:sz="0" w:space="0" w:color="auto"/>
        <w:right w:val="none" w:sz="0" w:space="0" w:color="auto"/>
      </w:divBdr>
    </w:div>
    <w:div w:id="1061631794">
      <w:bodyDiv w:val="1"/>
      <w:marLeft w:val="0"/>
      <w:marRight w:val="0"/>
      <w:marTop w:val="0"/>
      <w:marBottom w:val="0"/>
      <w:divBdr>
        <w:top w:val="none" w:sz="0" w:space="0" w:color="auto"/>
        <w:left w:val="none" w:sz="0" w:space="0" w:color="auto"/>
        <w:bottom w:val="none" w:sz="0" w:space="0" w:color="auto"/>
        <w:right w:val="none" w:sz="0" w:space="0" w:color="auto"/>
      </w:divBdr>
      <w:divsChild>
        <w:div w:id="1438328322">
          <w:marLeft w:val="0"/>
          <w:marRight w:val="0"/>
          <w:marTop w:val="0"/>
          <w:marBottom w:val="0"/>
          <w:divBdr>
            <w:top w:val="none" w:sz="0" w:space="0" w:color="auto"/>
            <w:left w:val="none" w:sz="0" w:space="0" w:color="auto"/>
            <w:bottom w:val="none" w:sz="0" w:space="0" w:color="auto"/>
            <w:right w:val="none" w:sz="0" w:space="0" w:color="auto"/>
          </w:divBdr>
          <w:divsChild>
            <w:div w:id="149177084">
              <w:marLeft w:val="0"/>
              <w:marRight w:val="0"/>
              <w:marTop w:val="0"/>
              <w:marBottom w:val="0"/>
              <w:divBdr>
                <w:top w:val="none" w:sz="0" w:space="0" w:color="auto"/>
                <w:left w:val="none" w:sz="0" w:space="0" w:color="auto"/>
                <w:bottom w:val="none" w:sz="0" w:space="0" w:color="auto"/>
                <w:right w:val="none" w:sz="0" w:space="0" w:color="auto"/>
              </w:divBdr>
              <w:divsChild>
                <w:div w:id="13663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7043">
      <w:bodyDiv w:val="1"/>
      <w:marLeft w:val="0"/>
      <w:marRight w:val="0"/>
      <w:marTop w:val="0"/>
      <w:marBottom w:val="0"/>
      <w:divBdr>
        <w:top w:val="none" w:sz="0" w:space="0" w:color="auto"/>
        <w:left w:val="none" w:sz="0" w:space="0" w:color="auto"/>
        <w:bottom w:val="none" w:sz="0" w:space="0" w:color="auto"/>
        <w:right w:val="none" w:sz="0" w:space="0" w:color="auto"/>
      </w:divBdr>
      <w:divsChild>
        <w:div w:id="1236360290">
          <w:marLeft w:val="0"/>
          <w:marRight w:val="0"/>
          <w:marTop w:val="0"/>
          <w:marBottom w:val="0"/>
          <w:divBdr>
            <w:top w:val="none" w:sz="0" w:space="0" w:color="auto"/>
            <w:left w:val="none" w:sz="0" w:space="0" w:color="auto"/>
            <w:bottom w:val="none" w:sz="0" w:space="0" w:color="auto"/>
            <w:right w:val="none" w:sz="0" w:space="0" w:color="auto"/>
          </w:divBdr>
          <w:divsChild>
            <w:div w:id="1105073852">
              <w:marLeft w:val="0"/>
              <w:marRight w:val="0"/>
              <w:marTop w:val="0"/>
              <w:marBottom w:val="0"/>
              <w:divBdr>
                <w:top w:val="none" w:sz="0" w:space="0" w:color="auto"/>
                <w:left w:val="none" w:sz="0" w:space="0" w:color="auto"/>
                <w:bottom w:val="none" w:sz="0" w:space="0" w:color="auto"/>
                <w:right w:val="none" w:sz="0" w:space="0" w:color="auto"/>
              </w:divBdr>
              <w:divsChild>
                <w:div w:id="921252913">
                  <w:marLeft w:val="0"/>
                  <w:marRight w:val="0"/>
                  <w:marTop w:val="0"/>
                  <w:marBottom w:val="0"/>
                  <w:divBdr>
                    <w:top w:val="none" w:sz="0" w:space="0" w:color="auto"/>
                    <w:left w:val="none" w:sz="0" w:space="0" w:color="auto"/>
                    <w:bottom w:val="none" w:sz="0" w:space="0" w:color="auto"/>
                    <w:right w:val="none" w:sz="0" w:space="0" w:color="auto"/>
                  </w:divBdr>
                  <w:divsChild>
                    <w:div w:id="20541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73269">
      <w:bodyDiv w:val="1"/>
      <w:marLeft w:val="0"/>
      <w:marRight w:val="0"/>
      <w:marTop w:val="0"/>
      <w:marBottom w:val="0"/>
      <w:divBdr>
        <w:top w:val="none" w:sz="0" w:space="0" w:color="auto"/>
        <w:left w:val="none" w:sz="0" w:space="0" w:color="auto"/>
        <w:bottom w:val="none" w:sz="0" w:space="0" w:color="auto"/>
        <w:right w:val="none" w:sz="0" w:space="0" w:color="auto"/>
      </w:divBdr>
      <w:divsChild>
        <w:div w:id="1781140646">
          <w:marLeft w:val="0"/>
          <w:marRight w:val="0"/>
          <w:marTop w:val="0"/>
          <w:marBottom w:val="0"/>
          <w:divBdr>
            <w:top w:val="none" w:sz="0" w:space="0" w:color="auto"/>
            <w:left w:val="none" w:sz="0" w:space="0" w:color="auto"/>
            <w:bottom w:val="none" w:sz="0" w:space="0" w:color="auto"/>
            <w:right w:val="none" w:sz="0" w:space="0" w:color="auto"/>
          </w:divBdr>
          <w:divsChild>
            <w:div w:id="1305889096">
              <w:marLeft w:val="0"/>
              <w:marRight w:val="0"/>
              <w:marTop w:val="0"/>
              <w:marBottom w:val="0"/>
              <w:divBdr>
                <w:top w:val="none" w:sz="0" w:space="0" w:color="auto"/>
                <w:left w:val="none" w:sz="0" w:space="0" w:color="auto"/>
                <w:bottom w:val="none" w:sz="0" w:space="0" w:color="auto"/>
                <w:right w:val="none" w:sz="0" w:space="0" w:color="auto"/>
              </w:divBdr>
              <w:divsChild>
                <w:div w:id="2513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602">
      <w:bodyDiv w:val="1"/>
      <w:marLeft w:val="0"/>
      <w:marRight w:val="0"/>
      <w:marTop w:val="0"/>
      <w:marBottom w:val="0"/>
      <w:divBdr>
        <w:top w:val="none" w:sz="0" w:space="0" w:color="auto"/>
        <w:left w:val="none" w:sz="0" w:space="0" w:color="auto"/>
        <w:bottom w:val="none" w:sz="0" w:space="0" w:color="auto"/>
        <w:right w:val="none" w:sz="0" w:space="0" w:color="auto"/>
      </w:divBdr>
    </w:div>
    <w:div w:id="1323124952">
      <w:bodyDiv w:val="1"/>
      <w:marLeft w:val="0"/>
      <w:marRight w:val="0"/>
      <w:marTop w:val="0"/>
      <w:marBottom w:val="0"/>
      <w:divBdr>
        <w:top w:val="none" w:sz="0" w:space="0" w:color="auto"/>
        <w:left w:val="none" w:sz="0" w:space="0" w:color="auto"/>
        <w:bottom w:val="none" w:sz="0" w:space="0" w:color="auto"/>
        <w:right w:val="none" w:sz="0" w:space="0" w:color="auto"/>
      </w:divBdr>
      <w:divsChild>
        <w:div w:id="1133251243">
          <w:marLeft w:val="0"/>
          <w:marRight w:val="0"/>
          <w:marTop w:val="0"/>
          <w:marBottom w:val="0"/>
          <w:divBdr>
            <w:top w:val="none" w:sz="0" w:space="0" w:color="auto"/>
            <w:left w:val="none" w:sz="0" w:space="0" w:color="auto"/>
            <w:bottom w:val="none" w:sz="0" w:space="0" w:color="auto"/>
            <w:right w:val="none" w:sz="0" w:space="0" w:color="auto"/>
          </w:divBdr>
          <w:divsChild>
            <w:div w:id="477306066">
              <w:marLeft w:val="0"/>
              <w:marRight w:val="0"/>
              <w:marTop w:val="0"/>
              <w:marBottom w:val="0"/>
              <w:divBdr>
                <w:top w:val="none" w:sz="0" w:space="0" w:color="auto"/>
                <w:left w:val="none" w:sz="0" w:space="0" w:color="auto"/>
                <w:bottom w:val="none" w:sz="0" w:space="0" w:color="auto"/>
                <w:right w:val="none" w:sz="0" w:space="0" w:color="auto"/>
              </w:divBdr>
              <w:divsChild>
                <w:div w:id="1065223553">
                  <w:marLeft w:val="0"/>
                  <w:marRight w:val="0"/>
                  <w:marTop w:val="0"/>
                  <w:marBottom w:val="0"/>
                  <w:divBdr>
                    <w:top w:val="none" w:sz="0" w:space="0" w:color="auto"/>
                    <w:left w:val="none" w:sz="0" w:space="0" w:color="auto"/>
                    <w:bottom w:val="none" w:sz="0" w:space="0" w:color="auto"/>
                    <w:right w:val="none" w:sz="0" w:space="0" w:color="auto"/>
                  </w:divBdr>
                  <w:divsChild>
                    <w:div w:id="9529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2597">
      <w:bodyDiv w:val="1"/>
      <w:marLeft w:val="0"/>
      <w:marRight w:val="0"/>
      <w:marTop w:val="0"/>
      <w:marBottom w:val="0"/>
      <w:divBdr>
        <w:top w:val="none" w:sz="0" w:space="0" w:color="auto"/>
        <w:left w:val="none" w:sz="0" w:space="0" w:color="auto"/>
        <w:bottom w:val="none" w:sz="0" w:space="0" w:color="auto"/>
        <w:right w:val="none" w:sz="0" w:space="0" w:color="auto"/>
      </w:divBdr>
      <w:divsChild>
        <w:div w:id="800924890">
          <w:marLeft w:val="0"/>
          <w:marRight w:val="0"/>
          <w:marTop w:val="0"/>
          <w:marBottom w:val="0"/>
          <w:divBdr>
            <w:top w:val="none" w:sz="0" w:space="0" w:color="auto"/>
            <w:left w:val="none" w:sz="0" w:space="0" w:color="auto"/>
            <w:bottom w:val="none" w:sz="0" w:space="0" w:color="auto"/>
            <w:right w:val="none" w:sz="0" w:space="0" w:color="auto"/>
          </w:divBdr>
          <w:divsChild>
            <w:div w:id="1854800397">
              <w:marLeft w:val="0"/>
              <w:marRight w:val="0"/>
              <w:marTop w:val="0"/>
              <w:marBottom w:val="0"/>
              <w:divBdr>
                <w:top w:val="none" w:sz="0" w:space="0" w:color="auto"/>
                <w:left w:val="none" w:sz="0" w:space="0" w:color="auto"/>
                <w:bottom w:val="none" w:sz="0" w:space="0" w:color="auto"/>
                <w:right w:val="none" w:sz="0" w:space="0" w:color="auto"/>
              </w:divBdr>
              <w:divsChild>
                <w:div w:id="5379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3450">
      <w:bodyDiv w:val="1"/>
      <w:marLeft w:val="0"/>
      <w:marRight w:val="0"/>
      <w:marTop w:val="0"/>
      <w:marBottom w:val="0"/>
      <w:divBdr>
        <w:top w:val="none" w:sz="0" w:space="0" w:color="auto"/>
        <w:left w:val="none" w:sz="0" w:space="0" w:color="auto"/>
        <w:bottom w:val="none" w:sz="0" w:space="0" w:color="auto"/>
        <w:right w:val="none" w:sz="0" w:space="0" w:color="auto"/>
      </w:divBdr>
    </w:div>
    <w:div w:id="1423331988">
      <w:bodyDiv w:val="1"/>
      <w:marLeft w:val="0"/>
      <w:marRight w:val="0"/>
      <w:marTop w:val="0"/>
      <w:marBottom w:val="0"/>
      <w:divBdr>
        <w:top w:val="none" w:sz="0" w:space="0" w:color="auto"/>
        <w:left w:val="none" w:sz="0" w:space="0" w:color="auto"/>
        <w:bottom w:val="none" w:sz="0" w:space="0" w:color="auto"/>
        <w:right w:val="none" w:sz="0" w:space="0" w:color="auto"/>
      </w:divBdr>
      <w:divsChild>
        <w:div w:id="2127695732">
          <w:marLeft w:val="0"/>
          <w:marRight w:val="0"/>
          <w:marTop w:val="0"/>
          <w:marBottom w:val="0"/>
          <w:divBdr>
            <w:top w:val="none" w:sz="0" w:space="0" w:color="auto"/>
            <w:left w:val="none" w:sz="0" w:space="0" w:color="auto"/>
            <w:bottom w:val="none" w:sz="0" w:space="0" w:color="auto"/>
            <w:right w:val="none" w:sz="0" w:space="0" w:color="auto"/>
          </w:divBdr>
          <w:divsChild>
            <w:div w:id="943340024">
              <w:marLeft w:val="0"/>
              <w:marRight w:val="0"/>
              <w:marTop w:val="0"/>
              <w:marBottom w:val="0"/>
              <w:divBdr>
                <w:top w:val="none" w:sz="0" w:space="0" w:color="auto"/>
                <w:left w:val="none" w:sz="0" w:space="0" w:color="auto"/>
                <w:bottom w:val="none" w:sz="0" w:space="0" w:color="auto"/>
                <w:right w:val="none" w:sz="0" w:space="0" w:color="auto"/>
              </w:divBdr>
              <w:divsChild>
                <w:div w:id="12023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4464">
      <w:bodyDiv w:val="1"/>
      <w:marLeft w:val="0"/>
      <w:marRight w:val="0"/>
      <w:marTop w:val="0"/>
      <w:marBottom w:val="0"/>
      <w:divBdr>
        <w:top w:val="none" w:sz="0" w:space="0" w:color="auto"/>
        <w:left w:val="none" w:sz="0" w:space="0" w:color="auto"/>
        <w:bottom w:val="none" w:sz="0" w:space="0" w:color="auto"/>
        <w:right w:val="none" w:sz="0" w:space="0" w:color="auto"/>
      </w:divBdr>
      <w:divsChild>
        <w:div w:id="809713521">
          <w:marLeft w:val="0"/>
          <w:marRight w:val="0"/>
          <w:marTop w:val="0"/>
          <w:marBottom w:val="0"/>
          <w:divBdr>
            <w:top w:val="none" w:sz="0" w:space="0" w:color="auto"/>
            <w:left w:val="none" w:sz="0" w:space="0" w:color="auto"/>
            <w:bottom w:val="none" w:sz="0" w:space="0" w:color="auto"/>
            <w:right w:val="none" w:sz="0" w:space="0" w:color="auto"/>
          </w:divBdr>
          <w:divsChild>
            <w:div w:id="766803064">
              <w:marLeft w:val="0"/>
              <w:marRight w:val="0"/>
              <w:marTop w:val="0"/>
              <w:marBottom w:val="0"/>
              <w:divBdr>
                <w:top w:val="none" w:sz="0" w:space="0" w:color="auto"/>
                <w:left w:val="none" w:sz="0" w:space="0" w:color="auto"/>
                <w:bottom w:val="none" w:sz="0" w:space="0" w:color="auto"/>
                <w:right w:val="none" w:sz="0" w:space="0" w:color="auto"/>
              </w:divBdr>
              <w:divsChild>
                <w:div w:id="153449248">
                  <w:marLeft w:val="0"/>
                  <w:marRight w:val="0"/>
                  <w:marTop w:val="0"/>
                  <w:marBottom w:val="0"/>
                  <w:divBdr>
                    <w:top w:val="none" w:sz="0" w:space="0" w:color="auto"/>
                    <w:left w:val="none" w:sz="0" w:space="0" w:color="auto"/>
                    <w:bottom w:val="none" w:sz="0" w:space="0" w:color="auto"/>
                    <w:right w:val="none" w:sz="0" w:space="0" w:color="auto"/>
                  </w:divBdr>
                  <w:divsChild>
                    <w:div w:id="10559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5915">
      <w:bodyDiv w:val="1"/>
      <w:marLeft w:val="0"/>
      <w:marRight w:val="0"/>
      <w:marTop w:val="0"/>
      <w:marBottom w:val="0"/>
      <w:divBdr>
        <w:top w:val="none" w:sz="0" w:space="0" w:color="auto"/>
        <w:left w:val="none" w:sz="0" w:space="0" w:color="auto"/>
        <w:bottom w:val="none" w:sz="0" w:space="0" w:color="auto"/>
        <w:right w:val="none" w:sz="0" w:space="0" w:color="auto"/>
      </w:divBdr>
    </w:div>
    <w:div w:id="1607729858">
      <w:bodyDiv w:val="1"/>
      <w:marLeft w:val="0"/>
      <w:marRight w:val="0"/>
      <w:marTop w:val="0"/>
      <w:marBottom w:val="0"/>
      <w:divBdr>
        <w:top w:val="none" w:sz="0" w:space="0" w:color="auto"/>
        <w:left w:val="none" w:sz="0" w:space="0" w:color="auto"/>
        <w:bottom w:val="none" w:sz="0" w:space="0" w:color="auto"/>
        <w:right w:val="none" w:sz="0" w:space="0" w:color="auto"/>
      </w:divBdr>
      <w:divsChild>
        <w:div w:id="1808739363">
          <w:marLeft w:val="0"/>
          <w:marRight w:val="0"/>
          <w:marTop w:val="0"/>
          <w:marBottom w:val="0"/>
          <w:divBdr>
            <w:top w:val="none" w:sz="0" w:space="0" w:color="auto"/>
            <w:left w:val="none" w:sz="0" w:space="0" w:color="auto"/>
            <w:bottom w:val="none" w:sz="0" w:space="0" w:color="auto"/>
            <w:right w:val="none" w:sz="0" w:space="0" w:color="auto"/>
          </w:divBdr>
          <w:divsChild>
            <w:div w:id="104008557">
              <w:marLeft w:val="0"/>
              <w:marRight w:val="0"/>
              <w:marTop w:val="0"/>
              <w:marBottom w:val="0"/>
              <w:divBdr>
                <w:top w:val="none" w:sz="0" w:space="0" w:color="auto"/>
                <w:left w:val="none" w:sz="0" w:space="0" w:color="auto"/>
                <w:bottom w:val="none" w:sz="0" w:space="0" w:color="auto"/>
                <w:right w:val="none" w:sz="0" w:space="0" w:color="auto"/>
              </w:divBdr>
              <w:divsChild>
                <w:div w:id="1251082914">
                  <w:marLeft w:val="0"/>
                  <w:marRight w:val="0"/>
                  <w:marTop w:val="0"/>
                  <w:marBottom w:val="0"/>
                  <w:divBdr>
                    <w:top w:val="none" w:sz="0" w:space="0" w:color="auto"/>
                    <w:left w:val="none" w:sz="0" w:space="0" w:color="auto"/>
                    <w:bottom w:val="none" w:sz="0" w:space="0" w:color="auto"/>
                    <w:right w:val="none" w:sz="0" w:space="0" w:color="auto"/>
                  </w:divBdr>
                  <w:divsChild>
                    <w:div w:id="9860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9264">
      <w:bodyDiv w:val="1"/>
      <w:marLeft w:val="0"/>
      <w:marRight w:val="0"/>
      <w:marTop w:val="0"/>
      <w:marBottom w:val="0"/>
      <w:divBdr>
        <w:top w:val="none" w:sz="0" w:space="0" w:color="auto"/>
        <w:left w:val="none" w:sz="0" w:space="0" w:color="auto"/>
        <w:bottom w:val="none" w:sz="0" w:space="0" w:color="auto"/>
        <w:right w:val="none" w:sz="0" w:space="0" w:color="auto"/>
      </w:divBdr>
      <w:divsChild>
        <w:div w:id="245068417">
          <w:marLeft w:val="0"/>
          <w:marRight w:val="0"/>
          <w:marTop w:val="0"/>
          <w:marBottom w:val="0"/>
          <w:divBdr>
            <w:top w:val="none" w:sz="0" w:space="0" w:color="auto"/>
            <w:left w:val="none" w:sz="0" w:space="0" w:color="auto"/>
            <w:bottom w:val="none" w:sz="0" w:space="0" w:color="auto"/>
            <w:right w:val="none" w:sz="0" w:space="0" w:color="auto"/>
          </w:divBdr>
          <w:divsChild>
            <w:div w:id="722099944">
              <w:marLeft w:val="0"/>
              <w:marRight w:val="0"/>
              <w:marTop w:val="0"/>
              <w:marBottom w:val="0"/>
              <w:divBdr>
                <w:top w:val="none" w:sz="0" w:space="0" w:color="auto"/>
                <w:left w:val="none" w:sz="0" w:space="0" w:color="auto"/>
                <w:bottom w:val="none" w:sz="0" w:space="0" w:color="auto"/>
                <w:right w:val="none" w:sz="0" w:space="0" w:color="auto"/>
              </w:divBdr>
              <w:divsChild>
                <w:div w:id="4577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4814">
      <w:bodyDiv w:val="1"/>
      <w:marLeft w:val="0"/>
      <w:marRight w:val="0"/>
      <w:marTop w:val="0"/>
      <w:marBottom w:val="0"/>
      <w:divBdr>
        <w:top w:val="none" w:sz="0" w:space="0" w:color="auto"/>
        <w:left w:val="none" w:sz="0" w:space="0" w:color="auto"/>
        <w:bottom w:val="none" w:sz="0" w:space="0" w:color="auto"/>
        <w:right w:val="none" w:sz="0" w:space="0" w:color="auto"/>
      </w:divBdr>
    </w:div>
    <w:div w:id="1782987468">
      <w:bodyDiv w:val="1"/>
      <w:marLeft w:val="0"/>
      <w:marRight w:val="0"/>
      <w:marTop w:val="0"/>
      <w:marBottom w:val="0"/>
      <w:divBdr>
        <w:top w:val="none" w:sz="0" w:space="0" w:color="auto"/>
        <w:left w:val="none" w:sz="0" w:space="0" w:color="auto"/>
        <w:bottom w:val="none" w:sz="0" w:space="0" w:color="auto"/>
        <w:right w:val="none" w:sz="0" w:space="0" w:color="auto"/>
      </w:divBdr>
      <w:divsChild>
        <w:div w:id="218368457">
          <w:marLeft w:val="0"/>
          <w:marRight w:val="0"/>
          <w:marTop w:val="0"/>
          <w:marBottom w:val="0"/>
          <w:divBdr>
            <w:top w:val="none" w:sz="0" w:space="0" w:color="auto"/>
            <w:left w:val="none" w:sz="0" w:space="0" w:color="auto"/>
            <w:bottom w:val="none" w:sz="0" w:space="0" w:color="auto"/>
            <w:right w:val="none" w:sz="0" w:space="0" w:color="auto"/>
          </w:divBdr>
          <w:divsChild>
            <w:div w:id="1276790082">
              <w:marLeft w:val="0"/>
              <w:marRight w:val="0"/>
              <w:marTop w:val="0"/>
              <w:marBottom w:val="0"/>
              <w:divBdr>
                <w:top w:val="none" w:sz="0" w:space="0" w:color="auto"/>
                <w:left w:val="none" w:sz="0" w:space="0" w:color="auto"/>
                <w:bottom w:val="none" w:sz="0" w:space="0" w:color="auto"/>
                <w:right w:val="none" w:sz="0" w:space="0" w:color="auto"/>
              </w:divBdr>
              <w:divsChild>
                <w:div w:id="1394817984">
                  <w:marLeft w:val="0"/>
                  <w:marRight w:val="0"/>
                  <w:marTop w:val="0"/>
                  <w:marBottom w:val="0"/>
                  <w:divBdr>
                    <w:top w:val="none" w:sz="0" w:space="0" w:color="auto"/>
                    <w:left w:val="none" w:sz="0" w:space="0" w:color="auto"/>
                    <w:bottom w:val="none" w:sz="0" w:space="0" w:color="auto"/>
                    <w:right w:val="none" w:sz="0" w:space="0" w:color="auto"/>
                  </w:divBdr>
                  <w:divsChild>
                    <w:div w:id="7609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3004">
      <w:bodyDiv w:val="1"/>
      <w:marLeft w:val="0"/>
      <w:marRight w:val="0"/>
      <w:marTop w:val="0"/>
      <w:marBottom w:val="0"/>
      <w:divBdr>
        <w:top w:val="none" w:sz="0" w:space="0" w:color="auto"/>
        <w:left w:val="none" w:sz="0" w:space="0" w:color="auto"/>
        <w:bottom w:val="none" w:sz="0" w:space="0" w:color="auto"/>
        <w:right w:val="none" w:sz="0" w:space="0" w:color="auto"/>
      </w:divBdr>
    </w:div>
    <w:div w:id="1806193795">
      <w:bodyDiv w:val="1"/>
      <w:marLeft w:val="0"/>
      <w:marRight w:val="0"/>
      <w:marTop w:val="0"/>
      <w:marBottom w:val="0"/>
      <w:divBdr>
        <w:top w:val="none" w:sz="0" w:space="0" w:color="auto"/>
        <w:left w:val="none" w:sz="0" w:space="0" w:color="auto"/>
        <w:bottom w:val="none" w:sz="0" w:space="0" w:color="auto"/>
        <w:right w:val="none" w:sz="0" w:space="0" w:color="auto"/>
      </w:divBdr>
      <w:divsChild>
        <w:div w:id="1338460368">
          <w:marLeft w:val="0"/>
          <w:marRight w:val="0"/>
          <w:marTop w:val="0"/>
          <w:marBottom w:val="0"/>
          <w:divBdr>
            <w:top w:val="none" w:sz="0" w:space="0" w:color="auto"/>
            <w:left w:val="none" w:sz="0" w:space="0" w:color="auto"/>
            <w:bottom w:val="none" w:sz="0" w:space="0" w:color="auto"/>
            <w:right w:val="none" w:sz="0" w:space="0" w:color="auto"/>
          </w:divBdr>
          <w:divsChild>
            <w:div w:id="1603488985">
              <w:marLeft w:val="0"/>
              <w:marRight w:val="0"/>
              <w:marTop w:val="0"/>
              <w:marBottom w:val="0"/>
              <w:divBdr>
                <w:top w:val="none" w:sz="0" w:space="0" w:color="auto"/>
                <w:left w:val="none" w:sz="0" w:space="0" w:color="auto"/>
                <w:bottom w:val="none" w:sz="0" w:space="0" w:color="auto"/>
                <w:right w:val="none" w:sz="0" w:space="0" w:color="auto"/>
              </w:divBdr>
              <w:divsChild>
                <w:div w:id="1323309851">
                  <w:marLeft w:val="0"/>
                  <w:marRight w:val="0"/>
                  <w:marTop w:val="0"/>
                  <w:marBottom w:val="0"/>
                  <w:divBdr>
                    <w:top w:val="none" w:sz="0" w:space="0" w:color="auto"/>
                    <w:left w:val="none" w:sz="0" w:space="0" w:color="auto"/>
                    <w:bottom w:val="none" w:sz="0" w:space="0" w:color="auto"/>
                    <w:right w:val="none" w:sz="0" w:space="0" w:color="auto"/>
                  </w:divBdr>
                  <w:divsChild>
                    <w:div w:id="2194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40983">
      <w:bodyDiv w:val="1"/>
      <w:marLeft w:val="0"/>
      <w:marRight w:val="0"/>
      <w:marTop w:val="0"/>
      <w:marBottom w:val="0"/>
      <w:divBdr>
        <w:top w:val="none" w:sz="0" w:space="0" w:color="auto"/>
        <w:left w:val="none" w:sz="0" w:space="0" w:color="auto"/>
        <w:bottom w:val="none" w:sz="0" w:space="0" w:color="auto"/>
        <w:right w:val="none" w:sz="0" w:space="0" w:color="auto"/>
      </w:divBdr>
      <w:divsChild>
        <w:div w:id="1045837577">
          <w:marLeft w:val="0"/>
          <w:marRight w:val="0"/>
          <w:marTop w:val="0"/>
          <w:marBottom w:val="0"/>
          <w:divBdr>
            <w:top w:val="none" w:sz="0" w:space="0" w:color="auto"/>
            <w:left w:val="none" w:sz="0" w:space="0" w:color="auto"/>
            <w:bottom w:val="none" w:sz="0" w:space="0" w:color="auto"/>
            <w:right w:val="none" w:sz="0" w:space="0" w:color="auto"/>
          </w:divBdr>
          <w:divsChild>
            <w:div w:id="236209672">
              <w:marLeft w:val="0"/>
              <w:marRight w:val="0"/>
              <w:marTop w:val="0"/>
              <w:marBottom w:val="0"/>
              <w:divBdr>
                <w:top w:val="none" w:sz="0" w:space="0" w:color="auto"/>
                <w:left w:val="none" w:sz="0" w:space="0" w:color="auto"/>
                <w:bottom w:val="none" w:sz="0" w:space="0" w:color="auto"/>
                <w:right w:val="none" w:sz="0" w:space="0" w:color="auto"/>
              </w:divBdr>
              <w:divsChild>
                <w:div w:id="1987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7334">
      <w:bodyDiv w:val="1"/>
      <w:marLeft w:val="0"/>
      <w:marRight w:val="0"/>
      <w:marTop w:val="0"/>
      <w:marBottom w:val="0"/>
      <w:divBdr>
        <w:top w:val="none" w:sz="0" w:space="0" w:color="auto"/>
        <w:left w:val="none" w:sz="0" w:space="0" w:color="auto"/>
        <w:bottom w:val="none" w:sz="0" w:space="0" w:color="auto"/>
        <w:right w:val="none" w:sz="0" w:space="0" w:color="auto"/>
      </w:divBdr>
      <w:divsChild>
        <w:div w:id="920531360">
          <w:marLeft w:val="0"/>
          <w:marRight w:val="0"/>
          <w:marTop w:val="0"/>
          <w:marBottom w:val="0"/>
          <w:divBdr>
            <w:top w:val="none" w:sz="0" w:space="0" w:color="auto"/>
            <w:left w:val="none" w:sz="0" w:space="0" w:color="auto"/>
            <w:bottom w:val="none" w:sz="0" w:space="0" w:color="auto"/>
            <w:right w:val="none" w:sz="0" w:space="0" w:color="auto"/>
          </w:divBdr>
          <w:divsChild>
            <w:div w:id="660817863">
              <w:marLeft w:val="0"/>
              <w:marRight w:val="0"/>
              <w:marTop w:val="0"/>
              <w:marBottom w:val="0"/>
              <w:divBdr>
                <w:top w:val="none" w:sz="0" w:space="0" w:color="auto"/>
                <w:left w:val="none" w:sz="0" w:space="0" w:color="auto"/>
                <w:bottom w:val="none" w:sz="0" w:space="0" w:color="auto"/>
                <w:right w:val="none" w:sz="0" w:space="0" w:color="auto"/>
              </w:divBdr>
              <w:divsChild>
                <w:div w:id="1424257056">
                  <w:marLeft w:val="0"/>
                  <w:marRight w:val="0"/>
                  <w:marTop w:val="0"/>
                  <w:marBottom w:val="0"/>
                  <w:divBdr>
                    <w:top w:val="none" w:sz="0" w:space="0" w:color="auto"/>
                    <w:left w:val="none" w:sz="0" w:space="0" w:color="auto"/>
                    <w:bottom w:val="none" w:sz="0" w:space="0" w:color="auto"/>
                    <w:right w:val="none" w:sz="0" w:space="0" w:color="auto"/>
                  </w:divBdr>
                  <w:divsChild>
                    <w:div w:id="14005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1332">
      <w:bodyDiv w:val="1"/>
      <w:marLeft w:val="0"/>
      <w:marRight w:val="0"/>
      <w:marTop w:val="0"/>
      <w:marBottom w:val="0"/>
      <w:divBdr>
        <w:top w:val="none" w:sz="0" w:space="0" w:color="auto"/>
        <w:left w:val="none" w:sz="0" w:space="0" w:color="auto"/>
        <w:bottom w:val="none" w:sz="0" w:space="0" w:color="auto"/>
        <w:right w:val="none" w:sz="0" w:space="0" w:color="auto"/>
      </w:divBdr>
    </w:div>
    <w:div w:id="2009287082">
      <w:bodyDiv w:val="1"/>
      <w:marLeft w:val="0"/>
      <w:marRight w:val="0"/>
      <w:marTop w:val="0"/>
      <w:marBottom w:val="0"/>
      <w:divBdr>
        <w:top w:val="none" w:sz="0" w:space="0" w:color="auto"/>
        <w:left w:val="none" w:sz="0" w:space="0" w:color="auto"/>
        <w:bottom w:val="none" w:sz="0" w:space="0" w:color="auto"/>
        <w:right w:val="none" w:sz="0" w:space="0" w:color="auto"/>
      </w:divBdr>
    </w:div>
    <w:div w:id="20353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chart" Target="charts/chart5.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chart" Target="charts/chart13.xml"/><Relationship Id="rId10" Type="http://schemas.openxmlformats.org/officeDocument/2006/relationships/image" Target="media/image3.jpe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chart" Target="charts/chart1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fundusze-regiony/krajowa-strategia-rozwoju-regionalnego" TargetMode="External"/><Relationship Id="rId2" Type="http://schemas.openxmlformats.org/officeDocument/2006/relationships/hyperlink" Target="https://stat.gov.pl/metainformacje/slownik-pojec/pojecia-stosowane-w-statystyce-publicznej/3865,pojecie.html" TargetMode="External"/><Relationship Id="rId1" Type="http://schemas.openxmlformats.org/officeDocument/2006/relationships/hyperlink" Target="https://stat.gov.pl/metainformacje/slownik-pojec/pojecia-stosowane-w-statystyce-publicznej/814,pojecie.html" TargetMode="External"/><Relationship Id="rId4" Type="http://schemas.openxmlformats.org/officeDocument/2006/relationships/hyperlink" Target="https://zasmakujwtradycji.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2022\FIM\LGD%20KwL%20ewaluacja\DANE%20STATYSTYCZNE\1_Ludno+&#356;&#166;&#23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2022\FIM\LGD%20KwL%20ewaluacja\ANKIETA%20INTERNETOWA\WYNIKI%2010_2022\LGD%20-%20Kraina%20wok&#243;&#322;%20Lublina%20(zestawienie)%20-%20ankiet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E\2022\FIM\LGD%20KwL%20ewaluacja\ANKIETA%20INTERNETOWA\WYNIKI%2010_2022\LGD%20-%20Kraina%20wok&#243;&#322;%20Lublina%20(zestawienie)%20-%20ankiet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E\2022\FIM\LGD%20KwL%20ewaluacja\ANKIETA%20INTERNETOWA\WYNIKI%2010_2022\LGD%20-%20Kraina%20wok&#243;&#322;%20Lublina%20(zestawienie)%20-%20ankiet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E\2022\FIM\LGD%20KwL%20ewaluacja\ANKIETA%20INTERNETOWA\WYNIKI%2010_2022\LGD%20-%20Kraina%20wok&#243;&#322;%20Lublina%20(zestawienie)%20-%20ankiet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2022\FIM\LGD%20KwL%20ewaluacja\DANE%20STATYSTYCZNE\2_wska+&#166;nik_G_.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2022\FIM\LGD%20KwL%20ewaluacja\DANE%20STATYSTYCZNE\3_Wydatki_na_1_mieszkanca_podsumowani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2022\FIM\LGD%20KwL%20ewaluacja\DANE%20STATYSTYCZNE\4_Osoby_pracuj&#166;&#367;ce_w_gminac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2022\FIM\LGD%20KwL%20ewaluacja\DANE%20STATYSTYCZNE\5_osoby_bezrobot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2022\FIM\LGD%20KwL%20ewaluacja\DANE%20STATYSTYCZNE\6_%20Podmioty%20gospodarki%20narodowej%20w%20systemie%20REGON%20na%2010%20tys.%20mieszka+&#228;c+-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2022\FIM\LGD%20KwL%20ewaluacja\DANE%20STATYSTYCZNE\7_osoby%20fizyczne%20prowadz&#166;&#367;ce%20dzia+&#233;alno+&#356;&#166;&#231;%20gospodarcz&#166;&#367;%20na%2010%20tys.%20mieszka+&#228;c+-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2022\FIM\LGD%20KwL%20ewaluacja\DANE%20STATYSTYCZNE\10_beneficjenci%20+&#356;rodowiskowej%20pomocy%20spo+&#233;ecznej%20na%2010%20tys.%20ludno+&#356;c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2022\FIM\LGD%20KwL%20ewaluacja\ANKIETA%20INTERNETOWA\WYNIKI%2010_2022\LGD%20-%20Kraina%20wok&#243;&#322;%20Lublina%20(zestawienie)%20-%20ankie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b="1"/>
              <a:t>Ludność</a:t>
            </a:r>
            <a:r>
              <a:rPr lang="pl-PL" b="1" baseline="0"/>
              <a:t> w gminach wchodzących w skład LGD</a:t>
            </a:r>
            <a:endParaRPr lang="pl-PL" b="1"/>
          </a:p>
        </c:rich>
      </c:tx>
      <c:spPr>
        <a:noFill/>
        <a:ln>
          <a:noFill/>
        </a:ln>
        <a:effectLst/>
      </c:spPr>
    </c:title>
    <c:plotArea>
      <c:layout/>
      <c:barChart>
        <c:barDir val="col"/>
        <c:grouping val="clustered"/>
        <c:ser>
          <c:idx val="0"/>
          <c:order val="0"/>
          <c:tx>
            <c:strRef>
              <c:f>Suma_ludność!$B$4</c:f>
              <c:strCache>
                <c:ptCount val="1"/>
                <c:pt idx="0">
                  <c:v>2014</c:v>
                </c:pt>
              </c:strCache>
            </c:strRef>
          </c:tx>
          <c:spPr>
            <a:solidFill>
              <a:schemeClr val="accent1"/>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Suma_ludność!$B$5:$B$19</c:f>
              <c:numCache>
                <c:formatCode>General</c:formatCode>
                <c:ptCount val="15"/>
                <c:pt idx="0">
                  <c:v>13426</c:v>
                </c:pt>
                <c:pt idx="1">
                  <c:v>3820</c:v>
                </c:pt>
                <c:pt idx="2">
                  <c:v>12048</c:v>
                </c:pt>
                <c:pt idx="3">
                  <c:v>8953</c:v>
                </c:pt>
                <c:pt idx="4">
                  <c:v>9880</c:v>
                </c:pt>
                <c:pt idx="5">
                  <c:v>7958</c:v>
                </c:pt>
                <c:pt idx="6">
                  <c:v>13559</c:v>
                </c:pt>
                <c:pt idx="7">
                  <c:v>13016</c:v>
                </c:pt>
                <c:pt idx="8">
                  <c:v>4605</c:v>
                </c:pt>
                <c:pt idx="9">
                  <c:v>11682</c:v>
                </c:pt>
                <c:pt idx="10">
                  <c:v>18558</c:v>
                </c:pt>
                <c:pt idx="11">
                  <c:v>7954</c:v>
                </c:pt>
                <c:pt idx="12">
                  <c:v>11309</c:v>
                </c:pt>
                <c:pt idx="13">
                  <c:v>4672</c:v>
                </c:pt>
                <c:pt idx="14">
                  <c:v>2945</c:v>
                </c:pt>
              </c:numCache>
            </c:numRef>
          </c:val>
          <c:extLst xmlns:c16r2="http://schemas.microsoft.com/office/drawing/2015/06/chart">
            <c:ext xmlns:c16="http://schemas.microsoft.com/office/drawing/2014/chart" uri="{C3380CC4-5D6E-409C-BE32-E72D297353CC}">
              <c16:uniqueId val="{00000000-9881-4ED0-AE40-05B11C6721E0}"/>
            </c:ext>
          </c:extLst>
        </c:ser>
        <c:ser>
          <c:idx val="1"/>
          <c:order val="1"/>
          <c:tx>
            <c:strRef>
              <c:f>Suma_ludność!$C$4</c:f>
              <c:strCache>
                <c:ptCount val="1"/>
                <c:pt idx="0">
                  <c:v>2015</c:v>
                </c:pt>
              </c:strCache>
            </c:strRef>
          </c:tx>
          <c:spPr>
            <a:solidFill>
              <a:schemeClr val="accent2"/>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Suma_ludność!$C$5:$C$19</c:f>
              <c:numCache>
                <c:formatCode>General</c:formatCode>
                <c:ptCount val="15"/>
                <c:pt idx="0">
                  <c:v>13381</c:v>
                </c:pt>
                <c:pt idx="1">
                  <c:v>3787</c:v>
                </c:pt>
                <c:pt idx="2">
                  <c:v>11933</c:v>
                </c:pt>
                <c:pt idx="3">
                  <c:v>8980</c:v>
                </c:pt>
                <c:pt idx="4">
                  <c:v>10150</c:v>
                </c:pt>
                <c:pt idx="5">
                  <c:v>7953</c:v>
                </c:pt>
                <c:pt idx="6">
                  <c:v>13650</c:v>
                </c:pt>
                <c:pt idx="7">
                  <c:v>13261</c:v>
                </c:pt>
                <c:pt idx="8">
                  <c:v>4541</c:v>
                </c:pt>
                <c:pt idx="9">
                  <c:v>11706</c:v>
                </c:pt>
                <c:pt idx="10">
                  <c:v>18781</c:v>
                </c:pt>
                <c:pt idx="11">
                  <c:v>7985</c:v>
                </c:pt>
                <c:pt idx="12">
                  <c:v>11563</c:v>
                </c:pt>
                <c:pt idx="13">
                  <c:v>4623</c:v>
                </c:pt>
                <c:pt idx="14">
                  <c:v>2926</c:v>
                </c:pt>
              </c:numCache>
            </c:numRef>
          </c:val>
          <c:extLst xmlns:c16r2="http://schemas.microsoft.com/office/drawing/2015/06/chart">
            <c:ext xmlns:c16="http://schemas.microsoft.com/office/drawing/2014/chart" uri="{C3380CC4-5D6E-409C-BE32-E72D297353CC}">
              <c16:uniqueId val="{00000001-9881-4ED0-AE40-05B11C6721E0}"/>
            </c:ext>
          </c:extLst>
        </c:ser>
        <c:ser>
          <c:idx val="2"/>
          <c:order val="2"/>
          <c:tx>
            <c:strRef>
              <c:f>Suma_ludność!$D$4</c:f>
              <c:strCache>
                <c:ptCount val="1"/>
                <c:pt idx="0">
                  <c:v>2016</c:v>
                </c:pt>
              </c:strCache>
            </c:strRef>
          </c:tx>
          <c:spPr>
            <a:solidFill>
              <a:schemeClr val="accent3"/>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Suma_ludność!$D$5:$D$19</c:f>
              <c:numCache>
                <c:formatCode>General</c:formatCode>
                <c:ptCount val="15"/>
                <c:pt idx="0">
                  <c:v>13322</c:v>
                </c:pt>
                <c:pt idx="1">
                  <c:v>3785</c:v>
                </c:pt>
                <c:pt idx="2">
                  <c:v>11832</c:v>
                </c:pt>
                <c:pt idx="3">
                  <c:v>9032</c:v>
                </c:pt>
                <c:pt idx="4">
                  <c:v>10418</c:v>
                </c:pt>
                <c:pt idx="5">
                  <c:v>7967</c:v>
                </c:pt>
                <c:pt idx="6">
                  <c:v>13759</c:v>
                </c:pt>
                <c:pt idx="7">
                  <c:v>13441</c:v>
                </c:pt>
                <c:pt idx="8">
                  <c:v>4536</c:v>
                </c:pt>
                <c:pt idx="9">
                  <c:v>11758</c:v>
                </c:pt>
                <c:pt idx="10">
                  <c:v>19098</c:v>
                </c:pt>
                <c:pt idx="11">
                  <c:v>7996</c:v>
                </c:pt>
                <c:pt idx="12">
                  <c:v>11795</c:v>
                </c:pt>
                <c:pt idx="13">
                  <c:v>4588</c:v>
                </c:pt>
                <c:pt idx="14">
                  <c:v>2935</c:v>
                </c:pt>
              </c:numCache>
            </c:numRef>
          </c:val>
          <c:extLst xmlns:c16r2="http://schemas.microsoft.com/office/drawing/2015/06/chart">
            <c:ext xmlns:c16="http://schemas.microsoft.com/office/drawing/2014/chart" uri="{C3380CC4-5D6E-409C-BE32-E72D297353CC}">
              <c16:uniqueId val="{00000002-9881-4ED0-AE40-05B11C6721E0}"/>
            </c:ext>
          </c:extLst>
        </c:ser>
        <c:ser>
          <c:idx val="3"/>
          <c:order val="3"/>
          <c:tx>
            <c:strRef>
              <c:f>Suma_ludność!$E$4</c:f>
              <c:strCache>
                <c:ptCount val="1"/>
                <c:pt idx="0">
                  <c:v>2017</c:v>
                </c:pt>
              </c:strCache>
            </c:strRef>
          </c:tx>
          <c:spPr>
            <a:solidFill>
              <a:schemeClr val="accent4"/>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Suma_ludność!$E$5:$E$19</c:f>
              <c:numCache>
                <c:formatCode>General</c:formatCode>
                <c:ptCount val="15"/>
                <c:pt idx="0">
                  <c:v>13356</c:v>
                </c:pt>
                <c:pt idx="1">
                  <c:v>3775</c:v>
                </c:pt>
                <c:pt idx="2">
                  <c:v>11761</c:v>
                </c:pt>
                <c:pt idx="3">
                  <c:v>9053</c:v>
                </c:pt>
                <c:pt idx="4">
                  <c:v>10813</c:v>
                </c:pt>
                <c:pt idx="5">
                  <c:v>8024</c:v>
                </c:pt>
                <c:pt idx="6">
                  <c:v>13871</c:v>
                </c:pt>
                <c:pt idx="7">
                  <c:v>13674</c:v>
                </c:pt>
                <c:pt idx="8">
                  <c:v>4484</c:v>
                </c:pt>
                <c:pt idx="9">
                  <c:v>11829</c:v>
                </c:pt>
                <c:pt idx="10">
                  <c:v>19254</c:v>
                </c:pt>
                <c:pt idx="11">
                  <c:v>8046</c:v>
                </c:pt>
                <c:pt idx="12">
                  <c:v>12024</c:v>
                </c:pt>
                <c:pt idx="13">
                  <c:v>4532</c:v>
                </c:pt>
                <c:pt idx="14">
                  <c:v>2906</c:v>
                </c:pt>
              </c:numCache>
            </c:numRef>
          </c:val>
          <c:extLst xmlns:c16r2="http://schemas.microsoft.com/office/drawing/2015/06/chart">
            <c:ext xmlns:c16="http://schemas.microsoft.com/office/drawing/2014/chart" uri="{C3380CC4-5D6E-409C-BE32-E72D297353CC}">
              <c16:uniqueId val="{00000003-9881-4ED0-AE40-05B11C6721E0}"/>
            </c:ext>
          </c:extLst>
        </c:ser>
        <c:ser>
          <c:idx val="4"/>
          <c:order val="4"/>
          <c:tx>
            <c:strRef>
              <c:f>Suma_ludność!$F$4</c:f>
              <c:strCache>
                <c:ptCount val="1"/>
                <c:pt idx="0">
                  <c:v>2018</c:v>
                </c:pt>
              </c:strCache>
            </c:strRef>
          </c:tx>
          <c:spPr>
            <a:solidFill>
              <a:schemeClr val="accent5"/>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Suma_ludność!$F$5:$F$19</c:f>
              <c:numCache>
                <c:formatCode>General</c:formatCode>
                <c:ptCount val="15"/>
                <c:pt idx="0">
                  <c:v>13278</c:v>
                </c:pt>
                <c:pt idx="1">
                  <c:v>3762</c:v>
                </c:pt>
                <c:pt idx="2">
                  <c:v>11709</c:v>
                </c:pt>
                <c:pt idx="3">
                  <c:v>9073</c:v>
                </c:pt>
                <c:pt idx="4">
                  <c:v>11148</c:v>
                </c:pt>
                <c:pt idx="5">
                  <c:v>8052</c:v>
                </c:pt>
                <c:pt idx="6">
                  <c:v>14032</c:v>
                </c:pt>
                <c:pt idx="7">
                  <c:v>13848</c:v>
                </c:pt>
                <c:pt idx="8">
                  <c:v>4406</c:v>
                </c:pt>
                <c:pt idx="9">
                  <c:v>11895</c:v>
                </c:pt>
                <c:pt idx="10">
                  <c:v>19509</c:v>
                </c:pt>
                <c:pt idx="11">
                  <c:v>8069</c:v>
                </c:pt>
                <c:pt idx="12">
                  <c:v>12237</c:v>
                </c:pt>
                <c:pt idx="13">
                  <c:v>4461</c:v>
                </c:pt>
                <c:pt idx="14">
                  <c:v>2899</c:v>
                </c:pt>
              </c:numCache>
            </c:numRef>
          </c:val>
          <c:extLst xmlns:c16r2="http://schemas.microsoft.com/office/drawing/2015/06/chart">
            <c:ext xmlns:c16="http://schemas.microsoft.com/office/drawing/2014/chart" uri="{C3380CC4-5D6E-409C-BE32-E72D297353CC}">
              <c16:uniqueId val="{00000004-9881-4ED0-AE40-05B11C6721E0}"/>
            </c:ext>
          </c:extLst>
        </c:ser>
        <c:ser>
          <c:idx val="5"/>
          <c:order val="5"/>
          <c:tx>
            <c:strRef>
              <c:f>Suma_ludność!$G$4</c:f>
              <c:strCache>
                <c:ptCount val="1"/>
                <c:pt idx="0">
                  <c:v>2019</c:v>
                </c:pt>
              </c:strCache>
            </c:strRef>
          </c:tx>
          <c:spPr>
            <a:solidFill>
              <a:schemeClr val="accent6"/>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Suma_ludność!$G$5:$G$19</c:f>
              <c:numCache>
                <c:formatCode>General</c:formatCode>
                <c:ptCount val="15"/>
                <c:pt idx="0">
                  <c:v>13256</c:v>
                </c:pt>
                <c:pt idx="1">
                  <c:v>3760</c:v>
                </c:pt>
                <c:pt idx="2">
                  <c:v>11595</c:v>
                </c:pt>
                <c:pt idx="3">
                  <c:v>9064</c:v>
                </c:pt>
                <c:pt idx="4">
                  <c:v>11557</c:v>
                </c:pt>
                <c:pt idx="5">
                  <c:v>8054</c:v>
                </c:pt>
                <c:pt idx="6">
                  <c:v>14185</c:v>
                </c:pt>
                <c:pt idx="7">
                  <c:v>14083</c:v>
                </c:pt>
                <c:pt idx="8">
                  <c:v>4369</c:v>
                </c:pt>
                <c:pt idx="9">
                  <c:v>11917</c:v>
                </c:pt>
                <c:pt idx="10">
                  <c:v>19814</c:v>
                </c:pt>
                <c:pt idx="11">
                  <c:v>8110</c:v>
                </c:pt>
                <c:pt idx="12">
                  <c:v>12547</c:v>
                </c:pt>
                <c:pt idx="13">
                  <c:v>4392</c:v>
                </c:pt>
                <c:pt idx="14">
                  <c:v>2889</c:v>
                </c:pt>
              </c:numCache>
            </c:numRef>
          </c:val>
          <c:extLst xmlns:c16r2="http://schemas.microsoft.com/office/drawing/2015/06/chart">
            <c:ext xmlns:c16="http://schemas.microsoft.com/office/drawing/2014/chart" uri="{C3380CC4-5D6E-409C-BE32-E72D297353CC}">
              <c16:uniqueId val="{00000005-9881-4ED0-AE40-05B11C6721E0}"/>
            </c:ext>
          </c:extLst>
        </c:ser>
        <c:ser>
          <c:idx val="6"/>
          <c:order val="6"/>
          <c:tx>
            <c:strRef>
              <c:f>Suma_ludność!$H$4</c:f>
              <c:strCache>
                <c:ptCount val="1"/>
                <c:pt idx="0">
                  <c:v>2020</c:v>
                </c:pt>
              </c:strCache>
            </c:strRef>
          </c:tx>
          <c:spPr>
            <a:solidFill>
              <a:schemeClr val="accent1">
                <a:lumMod val="60000"/>
              </a:schemeClr>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Suma_ludność!$H$5:$H$19</c:f>
              <c:numCache>
                <c:formatCode>General</c:formatCode>
                <c:ptCount val="15"/>
                <c:pt idx="0">
                  <c:v>13167</c:v>
                </c:pt>
                <c:pt idx="1">
                  <c:v>3777</c:v>
                </c:pt>
                <c:pt idx="2">
                  <c:v>11532</c:v>
                </c:pt>
                <c:pt idx="3">
                  <c:v>9048</c:v>
                </c:pt>
                <c:pt idx="4">
                  <c:v>11981</c:v>
                </c:pt>
                <c:pt idx="5">
                  <c:v>8107</c:v>
                </c:pt>
                <c:pt idx="6">
                  <c:v>14351</c:v>
                </c:pt>
                <c:pt idx="7">
                  <c:v>14267</c:v>
                </c:pt>
                <c:pt idx="8">
                  <c:v>4293</c:v>
                </c:pt>
                <c:pt idx="9">
                  <c:v>11893</c:v>
                </c:pt>
                <c:pt idx="10">
                  <c:v>20042</c:v>
                </c:pt>
                <c:pt idx="11">
                  <c:v>8127</c:v>
                </c:pt>
                <c:pt idx="12">
                  <c:v>12746</c:v>
                </c:pt>
                <c:pt idx="13">
                  <c:v>4353</c:v>
                </c:pt>
                <c:pt idx="14">
                  <c:v>2852</c:v>
                </c:pt>
              </c:numCache>
            </c:numRef>
          </c:val>
          <c:extLst xmlns:c16r2="http://schemas.microsoft.com/office/drawing/2015/06/chart">
            <c:ext xmlns:c16="http://schemas.microsoft.com/office/drawing/2014/chart" uri="{C3380CC4-5D6E-409C-BE32-E72D297353CC}">
              <c16:uniqueId val="{00000006-9881-4ED0-AE40-05B11C6721E0}"/>
            </c:ext>
          </c:extLst>
        </c:ser>
        <c:ser>
          <c:idx val="7"/>
          <c:order val="7"/>
          <c:tx>
            <c:strRef>
              <c:f>Suma_ludność!$I$4</c:f>
              <c:strCache>
                <c:ptCount val="1"/>
                <c:pt idx="0">
                  <c:v>2021</c:v>
                </c:pt>
              </c:strCache>
            </c:strRef>
          </c:tx>
          <c:spPr>
            <a:solidFill>
              <a:schemeClr val="accent2">
                <a:lumMod val="60000"/>
              </a:schemeClr>
            </a:solidFill>
            <a:ln>
              <a:noFill/>
            </a:ln>
            <a:effectLst/>
          </c:spPr>
          <c:cat>
            <c:strRef>
              <c:f>Suma_ludność!$A$5:$A$19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Suma_ludność!$I$5:$I$19</c:f>
              <c:numCache>
                <c:formatCode>General</c:formatCode>
                <c:ptCount val="15"/>
                <c:pt idx="0">
                  <c:v>13084</c:v>
                </c:pt>
                <c:pt idx="1">
                  <c:v>3744</c:v>
                </c:pt>
                <c:pt idx="2">
                  <c:v>11418</c:v>
                </c:pt>
                <c:pt idx="3">
                  <c:v>8987</c:v>
                </c:pt>
                <c:pt idx="4">
                  <c:v>12465</c:v>
                </c:pt>
                <c:pt idx="5">
                  <c:v>8056</c:v>
                </c:pt>
                <c:pt idx="6">
                  <c:v>14456</c:v>
                </c:pt>
                <c:pt idx="7">
                  <c:v>14380</c:v>
                </c:pt>
                <c:pt idx="8">
                  <c:v>4207</c:v>
                </c:pt>
                <c:pt idx="9">
                  <c:v>11920</c:v>
                </c:pt>
                <c:pt idx="10">
                  <c:v>20308</c:v>
                </c:pt>
                <c:pt idx="11">
                  <c:v>8130</c:v>
                </c:pt>
                <c:pt idx="12">
                  <c:v>12985</c:v>
                </c:pt>
                <c:pt idx="13">
                  <c:v>4274</c:v>
                </c:pt>
                <c:pt idx="14">
                  <c:v>2795</c:v>
                </c:pt>
              </c:numCache>
            </c:numRef>
          </c:val>
          <c:extLst xmlns:c16r2="http://schemas.microsoft.com/office/drawing/2015/06/chart">
            <c:ext xmlns:c16="http://schemas.microsoft.com/office/drawing/2014/chart" uri="{C3380CC4-5D6E-409C-BE32-E72D297353CC}">
              <c16:uniqueId val="{00000007-9881-4ED0-AE40-05B11C6721E0}"/>
            </c:ext>
          </c:extLst>
        </c:ser>
        <c:gapWidth val="219"/>
        <c:overlap val="-27"/>
        <c:axId val="87079552"/>
        <c:axId val="87163264"/>
      </c:barChart>
      <c:catAx>
        <c:axId val="87079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7163264"/>
        <c:crosses val="autoZero"/>
        <c:auto val="1"/>
        <c:lblAlgn val="ctr"/>
        <c:lblOffset val="100"/>
      </c:catAx>
      <c:valAx>
        <c:axId val="871632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70795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Jak ocenia Pan/i wsparcie udzielane przez LGD na etapie składania, realizacji i rozliczania  wniosku? Proszę ocenić w jakim stopniu zgadza się Pan/i ze stwierdzeniami opisującymi wsparcie na tym etapie [Zakres udzielonych porad spełnił moje oczekiwania]</a:t>
            </a:r>
          </a:p>
        </c:rich>
      </c:tx>
      <c:layout>
        <c:manualLayout>
          <c:xMode val="edge"/>
          <c:yMode val="edge"/>
          <c:x val="0.12043744531933508"/>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E8B-474B-9239-043D1D914CB4}"/>
              </c:ext>
            </c:extLst>
          </c:dPt>
          <c:dPt>
            <c:idx val="1"/>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E8B-474B-9239-043D1D914CB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E8B-474B-9239-043D1D914CB4}"/>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E8B-474B-9239-043D1D914CB4}"/>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0E8B-474B-9239-043D1D914CB4}"/>
              </c:ext>
            </c:extLst>
          </c:dPt>
          <c:dLbls>
            <c:dLbl>
              <c:idx val="0"/>
              <c:layout>
                <c:manualLayout>
                  <c:x val="1.5624015748031553E-2"/>
                  <c:y val="-0.30318414957237289"/>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E8B-474B-9239-043D1D914CB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'pyt 27'!$A$2:$A$3</c:f>
              <c:strCache>
                <c:ptCount val="2"/>
                <c:pt idx="0">
                  <c:v>Zdecydowanie zgadzam się</c:v>
                </c:pt>
                <c:pt idx="1">
                  <c:v>Raczej zgadzam się</c:v>
                </c:pt>
              </c:strCache>
            </c:strRef>
          </c:cat>
          <c:val>
            <c:numRef>
              <c:f>'pyt 27'!$B$2:$B$3</c:f>
              <c:numCache>
                <c:formatCode>0.00%</c:formatCode>
                <c:ptCount val="2"/>
                <c:pt idx="0">
                  <c:v>0.92307692307692291</c:v>
                </c:pt>
                <c:pt idx="1">
                  <c:v>7.6923076923076927E-2</c:v>
                </c:pt>
              </c:numCache>
            </c:numRef>
          </c:val>
          <c:extLst xmlns:c16r2="http://schemas.microsoft.com/office/drawing/2015/06/chart">
            <c:ext xmlns:c16="http://schemas.microsoft.com/office/drawing/2014/chart" uri="{C3380CC4-5D6E-409C-BE32-E72D297353CC}">
              <c16:uniqueId val="{0000000A-0E8B-474B-9239-043D1D914CB4}"/>
            </c:ext>
          </c:extLst>
        </c:ser>
      </c:pie3DChart>
      <c:spPr>
        <a:noFill/>
        <a:ln>
          <a:noFill/>
        </a:ln>
        <a:effectLst/>
      </c:spPr>
    </c:plotArea>
    <c:legend>
      <c:legendPos val="b"/>
      <c:layout>
        <c:manualLayout>
          <c:xMode val="edge"/>
          <c:yMode val="edge"/>
          <c:x val="0.18622200349956261"/>
          <c:y val="0.7915110315546956"/>
          <c:w val="0.72755599300087526"/>
          <c:h val="0.1544300392148748"/>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Jak ocenia Pan/i wsparcie udzielane przez LGD na etapie składania, realizacji i rozliczania  wniosku? Proszę ocenić w jakim stopniu zgadza się Pan/i ze stwierdzeniami opisującymi wsparcie na tym etapie [Udzielone porady były przydatne]</a:t>
            </a:r>
          </a:p>
        </c:rich>
      </c:tx>
      <c:layout>
        <c:manualLayout>
          <c:xMode val="edge"/>
          <c:yMode val="edge"/>
          <c:x val="0.12043744531933508"/>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explosion val="4"/>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7E9-4960-9525-6C84D0B81F03}"/>
              </c:ext>
            </c:extLst>
          </c:dPt>
          <c:dPt>
            <c:idx val="1"/>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7E9-4960-9525-6C84D0B81F0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7E9-4960-9525-6C84D0B81F03}"/>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7E9-4960-9525-6C84D0B81F03}"/>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A7E9-4960-9525-6C84D0B81F03}"/>
              </c:ext>
            </c:extLst>
          </c:dPt>
          <c:dLbls>
            <c:dLbl>
              <c:idx val="0"/>
              <c:layout>
                <c:manualLayout>
                  <c:x val="1.5624015748031553E-2"/>
                  <c:y val="-0.30318414957237289"/>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7E9-4960-9525-6C84D0B81F0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'pyt 28'!$A$2:$A$3</c:f>
              <c:strCache>
                <c:ptCount val="2"/>
                <c:pt idx="0">
                  <c:v>Zdecydowanie zgadzam się</c:v>
                </c:pt>
                <c:pt idx="1">
                  <c:v>Raczej zgadzam się</c:v>
                </c:pt>
              </c:strCache>
            </c:strRef>
          </c:cat>
          <c:val>
            <c:numRef>
              <c:f>'pyt 28'!$B$2:$B$3</c:f>
              <c:numCache>
                <c:formatCode>0.00%</c:formatCode>
                <c:ptCount val="2"/>
                <c:pt idx="0">
                  <c:v>0.88461538461538469</c:v>
                </c:pt>
                <c:pt idx="1">
                  <c:v>0.11538461538461539</c:v>
                </c:pt>
              </c:numCache>
            </c:numRef>
          </c:val>
          <c:extLst xmlns:c16r2="http://schemas.microsoft.com/office/drawing/2015/06/chart">
            <c:ext xmlns:c16="http://schemas.microsoft.com/office/drawing/2014/chart" uri="{C3380CC4-5D6E-409C-BE32-E72D297353CC}">
              <c16:uniqueId val="{0000000A-A7E9-4960-9525-6C84D0B81F03}"/>
            </c:ext>
          </c:extLst>
        </c:ser>
      </c:pie3DChart>
      <c:spPr>
        <a:noFill/>
        <a:ln>
          <a:noFill/>
        </a:ln>
        <a:effectLst/>
      </c:spPr>
    </c:plotArea>
    <c:legend>
      <c:legendPos val="b"/>
      <c:layout>
        <c:manualLayout>
          <c:xMode val="edge"/>
          <c:yMode val="edge"/>
          <c:x val="0.18622200349956261"/>
          <c:y val="0.7915110315546956"/>
          <c:w val="0.72755599300087526"/>
          <c:h val="0.1544300392148748"/>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Jak ocenia Pan/i wsparcie udzielane przez LGD na etapie składania, realizacji i rozliczania  wniosku? Proszę ocenić w jakim stopniu zgadza się Pan/i ze stwierdzeniami opisującymi wsparcie na tym etapie [Przygotowanie merytoryczne doradcy/ców z LGD było od</a:t>
            </a:r>
          </a:p>
        </c:rich>
      </c:tx>
      <c:layout>
        <c:manualLayout>
          <c:xMode val="edge"/>
          <c:yMode val="edge"/>
          <c:x val="0.12043744531933508"/>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20E-4228-AAAB-D499DD3F5B58}"/>
              </c:ext>
            </c:extLst>
          </c:dPt>
          <c:dPt>
            <c:idx val="1"/>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20E-4228-AAAB-D499DD3F5B58}"/>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20E-4228-AAAB-D499DD3F5B58}"/>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20E-4228-AAAB-D499DD3F5B58}"/>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20E-4228-AAAB-D499DD3F5B58}"/>
              </c:ext>
            </c:extLst>
          </c:dPt>
          <c:dLbls>
            <c:dLbl>
              <c:idx val="0"/>
              <c:layout>
                <c:manualLayout>
                  <c:x val="1.5624015748031553E-2"/>
                  <c:y val="-0.30318414957237289"/>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0E-4228-AAAB-D499DD3F5B5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'pyt 29'!$A$2:$A$3</c:f>
              <c:strCache>
                <c:ptCount val="2"/>
                <c:pt idx="0">
                  <c:v>Zdecydowanie zgadzam się</c:v>
                </c:pt>
                <c:pt idx="1">
                  <c:v>Raczej zgadzam się</c:v>
                </c:pt>
              </c:strCache>
            </c:strRef>
          </c:cat>
          <c:val>
            <c:numRef>
              <c:f>'pyt 29'!$B$2:$B$3</c:f>
              <c:numCache>
                <c:formatCode>0.00%</c:formatCode>
                <c:ptCount val="2"/>
                <c:pt idx="0">
                  <c:v>0.96153846153846168</c:v>
                </c:pt>
                <c:pt idx="1">
                  <c:v>3.8461538461538464E-2</c:v>
                </c:pt>
              </c:numCache>
            </c:numRef>
          </c:val>
          <c:extLst xmlns:c16r2="http://schemas.microsoft.com/office/drawing/2015/06/chart">
            <c:ext xmlns:c16="http://schemas.microsoft.com/office/drawing/2014/chart" uri="{C3380CC4-5D6E-409C-BE32-E72D297353CC}">
              <c16:uniqueId val="{0000000A-B20E-4228-AAAB-D499DD3F5B58}"/>
            </c:ext>
          </c:extLst>
        </c:ser>
      </c:pie3DChart>
      <c:spPr>
        <a:noFill/>
        <a:ln>
          <a:noFill/>
        </a:ln>
        <a:effectLst/>
      </c:spPr>
    </c:plotArea>
    <c:legend>
      <c:legendPos val="b"/>
      <c:layout>
        <c:manualLayout>
          <c:xMode val="edge"/>
          <c:yMode val="edge"/>
          <c:x val="0.18622200349956261"/>
          <c:y val="0.7915110315546956"/>
          <c:w val="0.72755599300087526"/>
          <c:h val="0.1544300392148748"/>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sz="1100" b="1"/>
              <a:t> Proszę ocenić poniższe stwierdzenia dotyczące składania projektu w LGD.</a:t>
            </a:r>
          </a:p>
        </c:rich>
      </c:tx>
      <c:layout>
        <c:manualLayout>
          <c:xMode val="edge"/>
          <c:yMode val="edge"/>
          <c:x val="0.12586182993911785"/>
          <c:y val="2.2560631697687534E-2"/>
        </c:manualLayout>
      </c:layout>
      <c:spPr>
        <a:noFill/>
        <a:ln>
          <a:noFill/>
        </a:ln>
        <a:effectLst/>
      </c:spPr>
    </c:title>
    <c:plotArea>
      <c:layout>
        <c:manualLayout>
          <c:layoutTarget val="inner"/>
          <c:xMode val="edge"/>
          <c:yMode val="edge"/>
          <c:x val="0.41457961778949537"/>
          <c:y val="9.8631677421361516E-2"/>
          <c:w val="1"/>
          <c:h val="0.71959220685381531"/>
        </c:manualLayout>
      </c:layout>
      <c:barChart>
        <c:barDir val="bar"/>
        <c:grouping val="percentStacked"/>
        <c:ser>
          <c:idx val="0"/>
          <c:order val="0"/>
          <c:tx>
            <c:strRef>
              <c:f>'pyt 30-33-zestaw'!$B$2</c:f>
              <c:strCache>
                <c:ptCount val="1"/>
                <c:pt idx="0">
                  <c:v>Zdecydowanie zgadzam się</c:v>
                </c:pt>
              </c:strCache>
            </c:strRef>
          </c:tx>
          <c:spPr>
            <a:solidFill>
              <a:schemeClr val="accent1">
                <a:lumMod val="60000"/>
                <a:lumOff val="40000"/>
              </a:schemeClr>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30-33-zestaw'!$B$3:$B$6</c:f>
              <c:numCache>
                <c:formatCode>0.00%</c:formatCode>
                <c:ptCount val="4"/>
                <c:pt idx="0">
                  <c:v>0.69230769230769251</c:v>
                </c:pt>
                <c:pt idx="1">
                  <c:v>0.65384615384615385</c:v>
                </c:pt>
                <c:pt idx="2">
                  <c:v>0.69230769230769251</c:v>
                </c:pt>
                <c:pt idx="3">
                  <c:v>0.88461538461538469</c:v>
                </c:pt>
              </c:numCache>
            </c:numRef>
          </c:val>
          <c:extLst xmlns:c16r2="http://schemas.microsoft.com/office/drawing/2015/06/chart">
            <c:ext xmlns:c16="http://schemas.microsoft.com/office/drawing/2014/chart" uri="{C3380CC4-5D6E-409C-BE32-E72D297353CC}">
              <c16:uniqueId val="{00000006-666D-419C-9C85-AD7F875E815F}"/>
            </c:ext>
          </c:extLst>
        </c:ser>
        <c:ser>
          <c:idx val="1"/>
          <c:order val="1"/>
          <c:tx>
            <c:strRef>
              <c:f>'pyt 30-33-zestaw'!$C$2</c:f>
              <c:strCache>
                <c:ptCount val="1"/>
                <c:pt idx="0">
                  <c:v>Raczej zgadzam się</c:v>
                </c:pt>
              </c:strCache>
            </c:strRef>
          </c:tx>
          <c:spPr>
            <a:solidFill>
              <a:schemeClr val="accent1">
                <a:lumMod val="75000"/>
              </a:schemeClr>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30-33-zestaw'!$C$3:$C$6</c:f>
              <c:numCache>
                <c:formatCode>0.00%</c:formatCode>
                <c:ptCount val="4"/>
                <c:pt idx="0">
                  <c:v>0.23076923076923089</c:v>
                </c:pt>
                <c:pt idx="1">
                  <c:v>0.30769230769230782</c:v>
                </c:pt>
                <c:pt idx="2">
                  <c:v>0.26923076923076933</c:v>
                </c:pt>
                <c:pt idx="3">
                  <c:v>0.11538461538461539</c:v>
                </c:pt>
              </c:numCache>
            </c:numRef>
          </c:val>
          <c:extLst xmlns:c16r2="http://schemas.microsoft.com/office/drawing/2015/06/chart">
            <c:ext xmlns:c16="http://schemas.microsoft.com/office/drawing/2014/chart" uri="{C3380CC4-5D6E-409C-BE32-E72D297353CC}">
              <c16:uniqueId val="{00000007-666D-419C-9C85-AD7F875E815F}"/>
            </c:ext>
          </c:extLst>
        </c:ser>
        <c:ser>
          <c:idx val="2"/>
          <c:order val="2"/>
          <c:tx>
            <c:strRef>
              <c:f>'pyt 30-33-zestaw'!$D$2</c:f>
              <c:strCache>
                <c:ptCount val="1"/>
                <c:pt idx="0">
                  <c:v>Trudno powiedzieć</c:v>
                </c:pt>
              </c:strCache>
            </c:strRef>
          </c:tx>
          <c:spPr>
            <a:solidFill>
              <a:schemeClr val="accent6">
                <a:lumMod val="75000"/>
              </a:schemeClr>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30-33-zestaw'!$D$3:$D$6</c:f>
              <c:numCache>
                <c:formatCode>General</c:formatCode>
                <c:ptCount val="4"/>
                <c:pt idx="0" formatCode="0.00%">
                  <c:v>7.6923076923076927E-2</c:v>
                </c:pt>
              </c:numCache>
            </c:numRef>
          </c:val>
          <c:extLst xmlns:c16r2="http://schemas.microsoft.com/office/drawing/2015/06/chart">
            <c:ext xmlns:c16="http://schemas.microsoft.com/office/drawing/2014/chart" uri="{C3380CC4-5D6E-409C-BE32-E72D297353CC}">
              <c16:uniqueId val="{00000008-666D-419C-9C85-AD7F875E815F}"/>
            </c:ext>
          </c:extLst>
        </c:ser>
        <c:ser>
          <c:idx val="3"/>
          <c:order val="3"/>
          <c:tx>
            <c:strRef>
              <c:f>'pyt 30-33-zestaw'!$E$2</c:f>
              <c:strCache>
                <c:ptCount val="1"/>
                <c:pt idx="0">
                  <c:v>Raczej się nie zgadzam</c:v>
                </c:pt>
              </c:strCache>
            </c:strRef>
          </c:tx>
          <c:spPr>
            <a:solidFill>
              <a:schemeClr val="accent3">
                <a:lumMod val="75000"/>
              </a:schemeClr>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30-33-zestaw'!$E$3:$E$6</c:f>
              <c:numCache>
                <c:formatCode>0.00%</c:formatCode>
                <c:ptCount val="4"/>
                <c:pt idx="1">
                  <c:v>3.8461538461538464E-2</c:v>
                </c:pt>
                <c:pt idx="2">
                  <c:v>3.8461538461538464E-2</c:v>
                </c:pt>
              </c:numCache>
            </c:numRef>
          </c:val>
          <c:extLst xmlns:c16r2="http://schemas.microsoft.com/office/drawing/2015/06/chart">
            <c:ext xmlns:c16="http://schemas.microsoft.com/office/drawing/2014/chart" uri="{C3380CC4-5D6E-409C-BE32-E72D297353CC}">
              <c16:uniqueId val="{00000009-666D-419C-9C85-AD7F875E815F}"/>
            </c:ext>
          </c:extLst>
        </c:ser>
        <c:ser>
          <c:idx val="4"/>
          <c:order val="4"/>
          <c:tx>
            <c:strRef>
              <c:f>'pyt 30-33-zestaw'!$F$2</c:f>
              <c:strCache>
                <c:ptCount val="1"/>
                <c:pt idx="0">
                  <c:v>Zdecydowanie się nie zgadzam</c:v>
                </c:pt>
              </c:strCache>
            </c:strRef>
          </c:tx>
          <c:spPr>
            <a:solidFill>
              <a:schemeClr val="accent5"/>
            </a:solidFill>
            <a:ln w="19050">
              <a:solidFill>
                <a:schemeClr val="lt1"/>
              </a:solidFill>
            </a:ln>
            <a:effectLst/>
          </c:spPr>
          <c:dLbls>
            <c:dLbl>
              <c:idx val="0"/>
              <c:layout>
                <c:manualLayout>
                  <c:x val="9.6711798839458407E-2"/>
                  <c:y val="-1.2033694344163679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66D-419C-9C85-AD7F875E815F}"/>
                </c:ext>
              </c:extLst>
            </c:dLbl>
            <c:dLbl>
              <c:idx val="3"/>
              <c:layout>
                <c:manualLayout>
                  <c:x val="6.4474532559638975E-2"/>
                  <c:y val="-3.369434416365824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66D-419C-9C85-AD7F875E81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30-33-zestaw'!$F$3:$F$6</c:f>
              <c:numCache>
                <c:formatCode>General</c:formatCode>
                <c:ptCount val="4"/>
              </c:numCache>
            </c:numRef>
          </c:val>
          <c:extLst xmlns:c16r2="http://schemas.microsoft.com/office/drawing/2015/06/chart">
            <c:ext xmlns:c16="http://schemas.microsoft.com/office/drawing/2014/chart" uri="{C3380CC4-5D6E-409C-BE32-E72D297353CC}">
              <c16:uniqueId val="{0000000C-666D-419C-9C85-AD7F875E815F}"/>
            </c:ext>
          </c:extLst>
        </c:ser>
        <c:ser>
          <c:idx val="5"/>
          <c:order val="5"/>
          <c:tx>
            <c:strRef>
              <c:f>'pyt 30-33-zestaw'!$G$2</c:f>
              <c:strCache>
                <c:ptCount val="1"/>
                <c:pt idx="0">
                  <c:v>Nie mam zdania</c:v>
                </c:pt>
              </c:strCache>
            </c:strRef>
          </c:tx>
          <c:spPr>
            <a:solidFill>
              <a:schemeClr val="accent6"/>
            </a:solidFill>
            <a:ln w="19050">
              <a:solidFill>
                <a:schemeClr val="lt1"/>
              </a:solidFill>
            </a:ln>
            <a:effectLst/>
          </c:spPr>
          <c:dLbls>
            <c:dLbl>
              <c:idx val="0"/>
              <c:layout>
                <c:manualLayout>
                  <c:x val="-4.8355899419729224E-2"/>
                  <c:y val="-1.684717208182914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66D-419C-9C85-AD7F875E815F}"/>
                </c:ext>
              </c:extLst>
            </c:dLbl>
            <c:dLbl>
              <c:idx val="1"/>
              <c:layout>
                <c:manualLayout>
                  <c:x val="7.4145712443584727E-2"/>
                  <c:y val="-1.444043321299640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666D-419C-9C85-AD7F875E815F}"/>
                </c:ext>
              </c:extLst>
            </c:dLbl>
            <c:dLbl>
              <c:idx val="3"/>
              <c:layout>
                <c:manualLayout>
                  <c:x val="-3.2237266279819491E-3"/>
                  <c:y val="-4.3321299638989175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66D-419C-9C85-AD7F875E81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30-33-zestaw'!$A$3:$A$6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LGD w wystarczającym stopniu informowała o możliwości pozyskania środków</c:v>
                </c:pt>
              </c:strCache>
            </c:strRef>
          </c:cat>
          <c:val>
            <c:numRef>
              <c:f>'pyt 30-33-zestaw'!$G$3:$G$6</c:f>
              <c:numCache>
                <c:formatCode>General</c:formatCode>
                <c:ptCount val="4"/>
              </c:numCache>
            </c:numRef>
          </c:val>
          <c:extLst xmlns:c16r2="http://schemas.microsoft.com/office/drawing/2015/06/chart">
            <c:ext xmlns:c16="http://schemas.microsoft.com/office/drawing/2014/chart" uri="{C3380CC4-5D6E-409C-BE32-E72D297353CC}">
              <c16:uniqueId val="{00000010-666D-419C-9C85-AD7F875E815F}"/>
            </c:ext>
          </c:extLst>
        </c:ser>
        <c:dLbls>
          <c:showVal val="1"/>
        </c:dLbls>
        <c:gapWidth val="100"/>
        <c:overlap val="100"/>
        <c:axId val="142126080"/>
        <c:axId val="142124544"/>
      </c:barChart>
      <c:valAx>
        <c:axId val="142124544"/>
        <c:scaling>
          <c:orientation val="minMax"/>
        </c:scaling>
        <c:delete val="1"/>
        <c:axPos val="b"/>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0%" sourceLinked="1"/>
        <c:tickLblPos val="none"/>
        <c:crossAx val="142126080"/>
        <c:crosses val="autoZero"/>
        <c:crossBetween val="between"/>
      </c:valAx>
      <c:catAx>
        <c:axId val="142126080"/>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ysClr val="windowText" lastClr="000000"/>
                </a:solidFill>
                <a:latin typeface="+mn-lt"/>
                <a:ea typeface="+mn-ea"/>
                <a:cs typeface="+mn-cs"/>
              </a:defRPr>
            </a:pPr>
            <a:endParaRPr lang="pl-PL"/>
          </a:p>
        </c:txPr>
        <c:crossAx val="142124544"/>
        <c:crosses val="autoZero"/>
        <c:auto val="1"/>
        <c:lblAlgn val="ctr"/>
        <c:lblOffset val="100"/>
      </c:catAx>
      <c:spPr>
        <a:noFill/>
        <a:ln>
          <a:noFill/>
        </a:ln>
        <a:effectLst/>
      </c:spPr>
    </c:plotArea>
    <c:legend>
      <c:legendPos val="b"/>
      <c:overlay val="1"/>
      <c:spPr>
        <a:noFill/>
        <a:ln>
          <a:noFill/>
        </a:ln>
        <a:effectLst/>
      </c:spPr>
      <c:txPr>
        <a:bodyPr rot="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pl-PL"/>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Wskaźniki G dla gmin wchodzących w skład LGD</a:t>
            </a:r>
          </a:p>
        </c:rich>
      </c:tx>
      <c:layout>
        <c:manualLayout>
          <c:xMode val="edge"/>
          <c:yMode val="edge"/>
          <c:x val="0.10165282911064688"/>
          <c:y val="3.7036963578545155E-2"/>
        </c:manualLayout>
      </c:layout>
      <c:spPr>
        <a:noFill/>
        <a:ln w="25400">
          <a:noFill/>
        </a:ln>
      </c:spPr>
    </c:title>
    <c:plotArea>
      <c:layout/>
      <c:barChart>
        <c:barDir val="col"/>
        <c:grouping val="clustered"/>
        <c:ser>
          <c:idx val="0"/>
          <c:order val="0"/>
          <c:tx>
            <c:strRef>
              <c:f>Suma_LGD_Lublin!$B$4</c:f>
              <c:strCache>
                <c:ptCount val="1"/>
                <c:pt idx="0">
                  <c:v>2014</c:v>
                </c:pt>
              </c:strCache>
            </c:strRef>
          </c:tx>
          <c:spPr>
            <a:solidFill>
              <a:srgbClr val="4F81BD"/>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Suma_LGD_Lublin!$B$5:$B$19</c:f>
              <c:numCache>
                <c:formatCode>General</c:formatCode>
                <c:ptCount val="15"/>
                <c:pt idx="0">
                  <c:v>933.04</c:v>
                </c:pt>
                <c:pt idx="1">
                  <c:v>575.52</c:v>
                </c:pt>
                <c:pt idx="2">
                  <c:v>822.75</c:v>
                </c:pt>
                <c:pt idx="3">
                  <c:v>817.81</c:v>
                </c:pt>
                <c:pt idx="4">
                  <c:v>1137.8899999999999</c:v>
                </c:pt>
                <c:pt idx="5">
                  <c:v>771.76</c:v>
                </c:pt>
                <c:pt idx="6">
                  <c:v>1182.56</c:v>
                </c:pt>
                <c:pt idx="7">
                  <c:v>1316.83</c:v>
                </c:pt>
                <c:pt idx="8">
                  <c:v>913.35999999999979</c:v>
                </c:pt>
                <c:pt idx="9">
                  <c:v>842.91</c:v>
                </c:pt>
                <c:pt idx="10">
                  <c:v>1167.81</c:v>
                </c:pt>
                <c:pt idx="11">
                  <c:v>846.12</c:v>
                </c:pt>
                <c:pt idx="12">
                  <c:v>904.77000000000021</c:v>
                </c:pt>
                <c:pt idx="13">
                  <c:v>878.02</c:v>
                </c:pt>
                <c:pt idx="14">
                  <c:v>788.03</c:v>
                </c:pt>
              </c:numCache>
            </c:numRef>
          </c:val>
          <c:extLst xmlns:c16r2="http://schemas.microsoft.com/office/drawing/2015/06/chart">
            <c:ext xmlns:c16="http://schemas.microsoft.com/office/drawing/2014/chart" uri="{C3380CC4-5D6E-409C-BE32-E72D297353CC}">
              <c16:uniqueId val="{00000000-C313-4A9E-AC76-6E733C3CAE39}"/>
            </c:ext>
          </c:extLst>
        </c:ser>
        <c:ser>
          <c:idx val="1"/>
          <c:order val="1"/>
          <c:tx>
            <c:strRef>
              <c:f>Suma_LGD_Lublin!$C$4</c:f>
              <c:strCache>
                <c:ptCount val="1"/>
                <c:pt idx="0">
                  <c:v>2015</c:v>
                </c:pt>
              </c:strCache>
            </c:strRef>
          </c:tx>
          <c:spPr>
            <a:solidFill>
              <a:srgbClr val="C0504D"/>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Suma_LGD_Lublin!$C$5:$C$19</c:f>
              <c:numCache>
                <c:formatCode>General</c:formatCode>
                <c:ptCount val="15"/>
                <c:pt idx="0">
                  <c:v>991.32999999999981</c:v>
                </c:pt>
                <c:pt idx="1">
                  <c:v>610.26</c:v>
                </c:pt>
                <c:pt idx="2">
                  <c:v>880.61</c:v>
                </c:pt>
                <c:pt idx="3">
                  <c:v>924.11</c:v>
                </c:pt>
                <c:pt idx="4">
                  <c:v>1156.5999999999999</c:v>
                </c:pt>
                <c:pt idx="5">
                  <c:v>795.87</c:v>
                </c:pt>
                <c:pt idx="6">
                  <c:v>1291.8699999999999</c:v>
                </c:pt>
                <c:pt idx="7">
                  <c:v>1478.96</c:v>
                </c:pt>
                <c:pt idx="8">
                  <c:v>975.87</c:v>
                </c:pt>
                <c:pt idx="9">
                  <c:v>916.43999999999983</c:v>
                </c:pt>
                <c:pt idx="10">
                  <c:v>1211.7</c:v>
                </c:pt>
                <c:pt idx="11">
                  <c:v>886.87</c:v>
                </c:pt>
                <c:pt idx="12">
                  <c:v>1005.66</c:v>
                </c:pt>
                <c:pt idx="13">
                  <c:v>924</c:v>
                </c:pt>
                <c:pt idx="14">
                  <c:v>851.37</c:v>
                </c:pt>
              </c:numCache>
            </c:numRef>
          </c:val>
          <c:extLst xmlns:c16r2="http://schemas.microsoft.com/office/drawing/2015/06/chart">
            <c:ext xmlns:c16="http://schemas.microsoft.com/office/drawing/2014/chart" uri="{C3380CC4-5D6E-409C-BE32-E72D297353CC}">
              <c16:uniqueId val="{00000001-C313-4A9E-AC76-6E733C3CAE39}"/>
            </c:ext>
          </c:extLst>
        </c:ser>
        <c:ser>
          <c:idx val="2"/>
          <c:order val="2"/>
          <c:tx>
            <c:strRef>
              <c:f>Suma_LGD_Lublin!$D$4</c:f>
              <c:strCache>
                <c:ptCount val="1"/>
                <c:pt idx="0">
                  <c:v>2016</c:v>
                </c:pt>
              </c:strCache>
            </c:strRef>
          </c:tx>
          <c:spPr>
            <a:solidFill>
              <a:srgbClr val="9BBB59"/>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Suma_LGD_Lublin!$D$5:$D$19</c:f>
              <c:numCache>
                <c:formatCode>General</c:formatCode>
                <c:ptCount val="15"/>
                <c:pt idx="0">
                  <c:v>1078.73</c:v>
                </c:pt>
                <c:pt idx="1">
                  <c:v>633.05999999999972</c:v>
                </c:pt>
                <c:pt idx="2">
                  <c:v>932.42</c:v>
                </c:pt>
                <c:pt idx="3">
                  <c:v>951.94999999999982</c:v>
                </c:pt>
                <c:pt idx="4">
                  <c:v>1271.01</c:v>
                </c:pt>
                <c:pt idx="5">
                  <c:v>858.69</c:v>
                </c:pt>
                <c:pt idx="6">
                  <c:v>1385.98</c:v>
                </c:pt>
                <c:pt idx="7">
                  <c:v>1563.76</c:v>
                </c:pt>
                <c:pt idx="8">
                  <c:v>978.68000000000018</c:v>
                </c:pt>
                <c:pt idx="9">
                  <c:v>992.52</c:v>
                </c:pt>
                <c:pt idx="10">
                  <c:v>1266.51</c:v>
                </c:pt>
                <c:pt idx="11">
                  <c:v>959.14</c:v>
                </c:pt>
                <c:pt idx="12">
                  <c:v>1062.7</c:v>
                </c:pt>
                <c:pt idx="13">
                  <c:v>915.62</c:v>
                </c:pt>
                <c:pt idx="14">
                  <c:v>836.37</c:v>
                </c:pt>
              </c:numCache>
            </c:numRef>
          </c:val>
          <c:extLst xmlns:c16r2="http://schemas.microsoft.com/office/drawing/2015/06/chart">
            <c:ext xmlns:c16="http://schemas.microsoft.com/office/drawing/2014/chart" uri="{C3380CC4-5D6E-409C-BE32-E72D297353CC}">
              <c16:uniqueId val="{00000002-C313-4A9E-AC76-6E733C3CAE39}"/>
            </c:ext>
          </c:extLst>
        </c:ser>
        <c:ser>
          <c:idx val="3"/>
          <c:order val="3"/>
          <c:tx>
            <c:strRef>
              <c:f>Suma_LGD_Lublin!$E$4</c:f>
              <c:strCache>
                <c:ptCount val="1"/>
                <c:pt idx="0">
                  <c:v>2017</c:v>
                </c:pt>
              </c:strCache>
            </c:strRef>
          </c:tx>
          <c:spPr>
            <a:solidFill>
              <a:srgbClr val="8064A2"/>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Suma_LGD_Lublin!$E$5:$E$19</c:f>
              <c:numCache>
                <c:formatCode>General</c:formatCode>
                <c:ptCount val="15"/>
                <c:pt idx="0">
                  <c:v>1137.3</c:v>
                </c:pt>
                <c:pt idx="1">
                  <c:v>659.18000000000018</c:v>
                </c:pt>
                <c:pt idx="2">
                  <c:v>915.08</c:v>
                </c:pt>
                <c:pt idx="3">
                  <c:v>925.16</c:v>
                </c:pt>
                <c:pt idx="4">
                  <c:v>1342.7</c:v>
                </c:pt>
                <c:pt idx="5">
                  <c:v>887.7</c:v>
                </c:pt>
                <c:pt idx="6">
                  <c:v>1443.62</c:v>
                </c:pt>
                <c:pt idx="7">
                  <c:v>1628.75</c:v>
                </c:pt>
                <c:pt idx="8">
                  <c:v>986.58</c:v>
                </c:pt>
                <c:pt idx="9">
                  <c:v>972.24</c:v>
                </c:pt>
                <c:pt idx="10">
                  <c:v>1348.1899999999998</c:v>
                </c:pt>
                <c:pt idx="11">
                  <c:v>1000.5</c:v>
                </c:pt>
                <c:pt idx="12">
                  <c:v>1068.98</c:v>
                </c:pt>
                <c:pt idx="13">
                  <c:v>1032.8899999999999</c:v>
                </c:pt>
                <c:pt idx="14">
                  <c:v>825.35999999999979</c:v>
                </c:pt>
              </c:numCache>
            </c:numRef>
          </c:val>
          <c:extLst xmlns:c16r2="http://schemas.microsoft.com/office/drawing/2015/06/chart">
            <c:ext xmlns:c16="http://schemas.microsoft.com/office/drawing/2014/chart" uri="{C3380CC4-5D6E-409C-BE32-E72D297353CC}">
              <c16:uniqueId val="{00000003-C313-4A9E-AC76-6E733C3CAE39}"/>
            </c:ext>
          </c:extLst>
        </c:ser>
        <c:ser>
          <c:idx val="4"/>
          <c:order val="4"/>
          <c:tx>
            <c:strRef>
              <c:f>Suma_LGD_Lublin!$F$4</c:f>
              <c:strCache>
                <c:ptCount val="1"/>
                <c:pt idx="0">
                  <c:v>2018</c:v>
                </c:pt>
              </c:strCache>
            </c:strRef>
          </c:tx>
          <c:spPr>
            <a:solidFill>
              <a:srgbClr val="4BACC6"/>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Suma_LGD_Lublin!$F$5:$F$19</c:f>
              <c:numCache>
                <c:formatCode>General</c:formatCode>
                <c:ptCount val="15"/>
                <c:pt idx="0">
                  <c:v>1110.99</c:v>
                </c:pt>
                <c:pt idx="1">
                  <c:v>623.07000000000005</c:v>
                </c:pt>
                <c:pt idx="2">
                  <c:v>938.05</c:v>
                </c:pt>
                <c:pt idx="3">
                  <c:v>930.24</c:v>
                </c:pt>
                <c:pt idx="4">
                  <c:v>1403.1499999999999</c:v>
                </c:pt>
                <c:pt idx="5">
                  <c:v>896.57</c:v>
                </c:pt>
                <c:pt idx="6">
                  <c:v>1382.1699999999998</c:v>
                </c:pt>
                <c:pt idx="7">
                  <c:v>1714.6899999999998</c:v>
                </c:pt>
                <c:pt idx="8">
                  <c:v>914</c:v>
                </c:pt>
                <c:pt idx="9">
                  <c:v>999.53</c:v>
                </c:pt>
                <c:pt idx="10">
                  <c:v>1391.95</c:v>
                </c:pt>
                <c:pt idx="11">
                  <c:v>1074.71</c:v>
                </c:pt>
                <c:pt idx="12">
                  <c:v>1177.51</c:v>
                </c:pt>
                <c:pt idx="13">
                  <c:v>861.37</c:v>
                </c:pt>
                <c:pt idx="14">
                  <c:v>715.95999999999981</c:v>
                </c:pt>
              </c:numCache>
            </c:numRef>
          </c:val>
          <c:extLst xmlns:c16r2="http://schemas.microsoft.com/office/drawing/2015/06/chart">
            <c:ext xmlns:c16="http://schemas.microsoft.com/office/drawing/2014/chart" uri="{C3380CC4-5D6E-409C-BE32-E72D297353CC}">
              <c16:uniqueId val="{00000004-C313-4A9E-AC76-6E733C3CAE39}"/>
            </c:ext>
          </c:extLst>
        </c:ser>
        <c:ser>
          <c:idx val="5"/>
          <c:order val="5"/>
          <c:tx>
            <c:strRef>
              <c:f>Suma_LGD_Lublin!$G$4</c:f>
              <c:strCache>
                <c:ptCount val="1"/>
                <c:pt idx="0">
                  <c:v>2019</c:v>
                </c:pt>
              </c:strCache>
            </c:strRef>
          </c:tx>
          <c:spPr>
            <a:solidFill>
              <a:srgbClr val="F79646"/>
            </a:solidFill>
            <a:ln w="25400">
              <a:noFill/>
            </a:ln>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Suma_LGD_Lublin!$G$5:$G$19</c:f>
              <c:numCache>
                <c:formatCode>General</c:formatCode>
                <c:ptCount val="15"/>
                <c:pt idx="0">
                  <c:v>1137.47</c:v>
                </c:pt>
                <c:pt idx="1">
                  <c:v>635.61</c:v>
                </c:pt>
                <c:pt idx="2">
                  <c:v>1004.05</c:v>
                </c:pt>
                <c:pt idx="3">
                  <c:v>954.3</c:v>
                </c:pt>
                <c:pt idx="4">
                  <c:v>1438.6599999999999</c:v>
                </c:pt>
                <c:pt idx="5">
                  <c:v>908.58</c:v>
                </c:pt>
                <c:pt idx="6">
                  <c:v>1500.26</c:v>
                </c:pt>
                <c:pt idx="7">
                  <c:v>1831.62</c:v>
                </c:pt>
                <c:pt idx="8">
                  <c:v>918.8</c:v>
                </c:pt>
                <c:pt idx="9">
                  <c:v>1002.98</c:v>
                </c:pt>
                <c:pt idx="10">
                  <c:v>1430.6599999999999</c:v>
                </c:pt>
                <c:pt idx="11">
                  <c:v>1092.43</c:v>
                </c:pt>
                <c:pt idx="12">
                  <c:v>1348.46</c:v>
                </c:pt>
                <c:pt idx="13">
                  <c:v>897.45999999999981</c:v>
                </c:pt>
                <c:pt idx="14">
                  <c:v>749.39</c:v>
                </c:pt>
              </c:numCache>
            </c:numRef>
          </c:val>
          <c:extLst xmlns:c16r2="http://schemas.microsoft.com/office/drawing/2015/06/chart">
            <c:ext xmlns:c16="http://schemas.microsoft.com/office/drawing/2014/chart" uri="{C3380CC4-5D6E-409C-BE32-E72D297353CC}">
              <c16:uniqueId val="{00000005-C313-4A9E-AC76-6E733C3CAE39}"/>
            </c:ext>
          </c:extLst>
        </c:ser>
        <c:ser>
          <c:idx val="6"/>
          <c:order val="6"/>
          <c:tx>
            <c:strRef>
              <c:f>Suma_LGD_Lublin!$H$4</c:f>
              <c:strCache>
                <c:ptCount val="1"/>
                <c:pt idx="0">
                  <c:v>2020</c:v>
                </c:pt>
              </c:strCache>
            </c:strRef>
          </c:tx>
          <c:spPr>
            <a:solidFill>
              <a:schemeClr val="accent1">
                <a:lumMod val="60000"/>
              </a:schemeClr>
            </a:solidFill>
            <a:ln>
              <a:noFill/>
            </a:ln>
            <a:effectLst/>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Suma_LGD_Lublin!$H$5:$H$19</c:f>
              <c:numCache>
                <c:formatCode>General</c:formatCode>
                <c:ptCount val="15"/>
                <c:pt idx="0">
                  <c:v>1252.02</c:v>
                </c:pt>
                <c:pt idx="1">
                  <c:v>702.35999999999979</c:v>
                </c:pt>
                <c:pt idx="2">
                  <c:v>1055.26</c:v>
                </c:pt>
                <c:pt idx="3">
                  <c:v>1104.28</c:v>
                </c:pt>
                <c:pt idx="4">
                  <c:v>1628.55</c:v>
                </c:pt>
                <c:pt idx="5">
                  <c:v>980.79000000000019</c:v>
                </c:pt>
                <c:pt idx="6">
                  <c:v>1615.03</c:v>
                </c:pt>
                <c:pt idx="7">
                  <c:v>1988.02</c:v>
                </c:pt>
                <c:pt idx="8">
                  <c:v>995.3499999999998</c:v>
                </c:pt>
                <c:pt idx="9">
                  <c:v>1157.1299999999999</c:v>
                </c:pt>
                <c:pt idx="10">
                  <c:v>1614.51</c:v>
                </c:pt>
                <c:pt idx="11">
                  <c:v>1182.27</c:v>
                </c:pt>
                <c:pt idx="12">
                  <c:v>1460.55</c:v>
                </c:pt>
                <c:pt idx="13">
                  <c:v>939.1</c:v>
                </c:pt>
                <c:pt idx="14">
                  <c:v>767.13</c:v>
                </c:pt>
              </c:numCache>
            </c:numRef>
          </c:val>
          <c:extLst xmlns:c16r2="http://schemas.microsoft.com/office/drawing/2015/06/chart">
            <c:ext xmlns:c16="http://schemas.microsoft.com/office/drawing/2014/chart" uri="{C3380CC4-5D6E-409C-BE32-E72D297353CC}">
              <c16:uniqueId val="{00000006-C313-4A9E-AC76-6E733C3CAE39}"/>
            </c:ext>
          </c:extLst>
        </c:ser>
        <c:ser>
          <c:idx val="7"/>
          <c:order val="7"/>
          <c:tx>
            <c:strRef>
              <c:f>Suma_LGD_Lublin!$I$4</c:f>
              <c:strCache>
                <c:ptCount val="1"/>
                <c:pt idx="0">
                  <c:v>2021</c:v>
                </c:pt>
              </c:strCache>
            </c:strRef>
          </c:tx>
          <c:spPr>
            <a:solidFill>
              <a:schemeClr val="accent2">
                <a:lumMod val="60000"/>
              </a:schemeClr>
            </a:solidFill>
            <a:ln>
              <a:noFill/>
            </a:ln>
            <a:effectLst/>
          </c:spPr>
          <c:cat>
            <c:strRef>
              <c:f>Suma_LGD_Lublin!$A$5:$A$19</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Suma_LGD_Lublin!$I$5:$I$19</c:f>
              <c:numCache>
                <c:formatCode>General</c:formatCode>
                <c:ptCount val="15"/>
                <c:pt idx="0">
                  <c:v>1330.04</c:v>
                </c:pt>
                <c:pt idx="1">
                  <c:v>747.57</c:v>
                </c:pt>
                <c:pt idx="2">
                  <c:v>1148.8899999999999</c:v>
                </c:pt>
                <c:pt idx="3">
                  <c:v>1196.46</c:v>
                </c:pt>
                <c:pt idx="4">
                  <c:v>1717.8799999999999</c:v>
                </c:pt>
                <c:pt idx="5">
                  <c:v>1098.24</c:v>
                </c:pt>
                <c:pt idx="6">
                  <c:v>1801.33</c:v>
                </c:pt>
                <c:pt idx="7">
                  <c:v>2160.1799999999998</c:v>
                </c:pt>
                <c:pt idx="8">
                  <c:v>1114.7</c:v>
                </c:pt>
                <c:pt idx="9">
                  <c:v>1289.03</c:v>
                </c:pt>
                <c:pt idx="10">
                  <c:v>1765.12</c:v>
                </c:pt>
                <c:pt idx="11">
                  <c:v>1282.05</c:v>
                </c:pt>
                <c:pt idx="12">
                  <c:v>1550.05</c:v>
                </c:pt>
                <c:pt idx="13">
                  <c:v>1108.8399999999999</c:v>
                </c:pt>
                <c:pt idx="14">
                  <c:v>792.15</c:v>
                </c:pt>
              </c:numCache>
            </c:numRef>
          </c:val>
          <c:extLst xmlns:c16r2="http://schemas.microsoft.com/office/drawing/2015/06/chart">
            <c:ext xmlns:c16="http://schemas.microsoft.com/office/drawing/2014/chart" uri="{C3380CC4-5D6E-409C-BE32-E72D297353CC}">
              <c16:uniqueId val="{00000007-C313-4A9E-AC76-6E733C3CAE39}"/>
            </c:ext>
          </c:extLst>
        </c:ser>
        <c:gapWidth val="219"/>
        <c:overlap val="-27"/>
        <c:axId val="136577024"/>
        <c:axId val="136578560"/>
      </c:barChart>
      <c:catAx>
        <c:axId val="136577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578560"/>
        <c:crosses val="autoZero"/>
        <c:auto val="1"/>
        <c:lblAlgn val="ctr"/>
        <c:lblOffset val="100"/>
      </c:catAx>
      <c:valAx>
        <c:axId val="1365785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577024"/>
        <c:crosses val="autoZero"/>
        <c:crossBetween val="between"/>
      </c:valAx>
      <c:spPr>
        <a:noFill/>
        <a:ln w="25400">
          <a:noFill/>
        </a:ln>
      </c:spPr>
    </c:plotArea>
    <c:legend>
      <c:legendPos val="r"/>
      <c:layout>
        <c:manualLayout>
          <c:xMode val="edge"/>
          <c:yMode val="edge"/>
          <c:x val="0.1955844707491447"/>
          <c:y val="0.90069356133518863"/>
          <c:w val="0.61226443017123533"/>
          <c:h val="7.28502145197579E-2"/>
        </c:manualLayout>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Wydatki gmin na 1 mieszkańca</a:t>
            </a:r>
          </a:p>
        </c:rich>
      </c:tx>
      <c:spPr>
        <a:noFill/>
        <a:ln>
          <a:noFill/>
        </a:ln>
        <a:effectLst/>
      </c:spPr>
    </c:title>
    <c:plotArea>
      <c:layout/>
      <c:barChart>
        <c:barDir val="col"/>
        <c:grouping val="clustered"/>
        <c:ser>
          <c:idx val="0"/>
          <c:order val="0"/>
          <c:tx>
            <c:strRef>
              <c:f>Wydatki_na_1_mieszkańca!$B$6</c:f>
              <c:strCache>
                <c:ptCount val="1"/>
                <c:pt idx="0">
                  <c:v>2014</c:v>
                </c:pt>
              </c:strCache>
            </c:strRef>
          </c:tx>
          <c:spPr>
            <a:solidFill>
              <a:schemeClr val="accent1"/>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Wydatki_na_1_mieszkańca!$B$7:$B$21</c:f>
              <c:numCache>
                <c:formatCode>[$-10419]0.00</c:formatCode>
                <c:ptCount val="15"/>
                <c:pt idx="0">
                  <c:v>2865.62</c:v>
                </c:pt>
                <c:pt idx="1">
                  <c:v>2719.8</c:v>
                </c:pt>
                <c:pt idx="2">
                  <c:v>3478.9</c:v>
                </c:pt>
                <c:pt idx="3">
                  <c:v>2924.8</c:v>
                </c:pt>
                <c:pt idx="4">
                  <c:v>3042.88</c:v>
                </c:pt>
                <c:pt idx="5">
                  <c:v>2954.59</c:v>
                </c:pt>
                <c:pt idx="6">
                  <c:v>2899.48</c:v>
                </c:pt>
                <c:pt idx="7">
                  <c:v>2435.0500000000002</c:v>
                </c:pt>
                <c:pt idx="8">
                  <c:v>2823.51</c:v>
                </c:pt>
                <c:pt idx="9">
                  <c:v>2642.62</c:v>
                </c:pt>
                <c:pt idx="10">
                  <c:v>3179.86</c:v>
                </c:pt>
                <c:pt idx="11">
                  <c:v>2671.73</c:v>
                </c:pt>
                <c:pt idx="12">
                  <c:v>2994.9700000000007</c:v>
                </c:pt>
                <c:pt idx="13">
                  <c:v>2949</c:v>
                </c:pt>
                <c:pt idx="14">
                  <c:v>3424.52</c:v>
                </c:pt>
              </c:numCache>
            </c:numRef>
          </c:val>
          <c:extLst xmlns:c16r2="http://schemas.microsoft.com/office/drawing/2015/06/chart">
            <c:ext xmlns:c16="http://schemas.microsoft.com/office/drawing/2014/chart" uri="{C3380CC4-5D6E-409C-BE32-E72D297353CC}">
              <c16:uniqueId val="{00000000-DF40-48AA-9053-88165B4AA3C6}"/>
            </c:ext>
          </c:extLst>
        </c:ser>
        <c:ser>
          <c:idx val="1"/>
          <c:order val="1"/>
          <c:tx>
            <c:strRef>
              <c:f>Wydatki_na_1_mieszkańca!$C$6</c:f>
              <c:strCache>
                <c:ptCount val="1"/>
                <c:pt idx="0">
                  <c:v>2015</c:v>
                </c:pt>
              </c:strCache>
            </c:strRef>
          </c:tx>
          <c:spPr>
            <a:solidFill>
              <a:schemeClr val="accent2"/>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Wydatki_na_1_mieszkańca!$C$7:$C$21</c:f>
              <c:numCache>
                <c:formatCode>[$-10419]0.00</c:formatCode>
                <c:ptCount val="15"/>
                <c:pt idx="0">
                  <c:v>2579.9899999999998</c:v>
                </c:pt>
                <c:pt idx="1">
                  <c:v>2814.64</c:v>
                </c:pt>
                <c:pt idx="2">
                  <c:v>2475.8700000000008</c:v>
                </c:pt>
                <c:pt idx="3">
                  <c:v>3495.24</c:v>
                </c:pt>
                <c:pt idx="4">
                  <c:v>3246.67</c:v>
                </c:pt>
                <c:pt idx="5">
                  <c:v>3144.05</c:v>
                </c:pt>
                <c:pt idx="6">
                  <c:v>3209.2</c:v>
                </c:pt>
                <c:pt idx="7">
                  <c:v>2864.44</c:v>
                </c:pt>
                <c:pt idx="8">
                  <c:v>2884.65</c:v>
                </c:pt>
                <c:pt idx="9">
                  <c:v>2535.17</c:v>
                </c:pt>
                <c:pt idx="10">
                  <c:v>3208.36</c:v>
                </c:pt>
                <c:pt idx="11">
                  <c:v>2475.16</c:v>
                </c:pt>
                <c:pt idx="12">
                  <c:v>3114.63</c:v>
                </c:pt>
                <c:pt idx="13">
                  <c:v>2462.4699999999998</c:v>
                </c:pt>
                <c:pt idx="14">
                  <c:v>2622.48</c:v>
                </c:pt>
              </c:numCache>
            </c:numRef>
          </c:val>
          <c:extLst xmlns:c16r2="http://schemas.microsoft.com/office/drawing/2015/06/chart">
            <c:ext xmlns:c16="http://schemas.microsoft.com/office/drawing/2014/chart" uri="{C3380CC4-5D6E-409C-BE32-E72D297353CC}">
              <c16:uniqueId val="{00000001-DF40-48AA-9053-88165B4AA3C6}"/>
            </c:ext>
          </c:extLst>
        </c:ser>
        <c:ser>
          <c:idx val="2"/>
          <c:order val="2"/>
          <c:tx>
            <c:strRef>
              <c:f>Wydatki_na_1_mieszkańca!$D$6</c:f>
              <c:strCache>
                <c:ptCount val="1"/>
                <c:pt idx="0">
                  <c:v>2016</c:v>
                </c:pt>
              </c:strCache>
            </c:strRef>
          </c:tx>
          <c:spPr>
            <a:solidFill>
              <a:schemeClr val="accent3"/>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Wydatki_na_1_mieszkańca!$D$7:$D$21</c:f>
              <c:numCache>
                <c:formatCode>[$-10419]0.00</c:formatCode>
                <c:ptCount val="15"/>
                <c:pt idx="0">
                  <c:v>3315.73</c:v>
                </c:pt>
                <c:pt idx="1">
                  <c:v>3179.71</c:v>
                </c:pt>
                <c:pt idx="2">
                  <c:v>3180.7</c:v>
                </c:pt>
                <c:pt idx="3">
                  <c:v>3499.64</c:v>
                </c:pt>
                <c:pt idx="4">
                  <c:v>3566.7799999999997</c:v>
                </c:pt>
                <c:pt idx="5">
                  <c:v>3411.38</c:v>
                </c:pt>
                <c:pt idx="6">
                  <c:v>3632.8100000000009</c:v>
                </c:pt>
                <c:pt idx="7">
                  <c:v>3334.84</c:v>
                </c:pt>
                <c:pt idx="8">
                  <c:v>3352.7799999999997</c:v>
                </c:pt>
                <c:pt idx="9">
                  <c:v>3333.69</c:v>
                </c:pt>
                <c:pt idx="10">
                  <c:v>3325.11</c:v>
                </c:pt>
                <c:pt idx="11">
                  <c:v>3379.62</c:v>
                </c:pt>
                <c:pt idx="12">
                  <c:v>3278.5</c:v>
                </c:pt>
                <c:pt idx="13">
                  <c:v>2881.61</c:v>
                </c:pt>
                <c:pt idx="14">
                  <c:v>3730.3</c:v>
                </c:pt>
              </c:numCache>
            </c:numRef>
          </c:val>
          <c:extLst xmlns:c16r2="http://schemas.microsoft.com/office/drawing/2015/06/chart">
            <c:ext xmlns:c16="http://schemas.microsoft.com/office/drawing/2014/chart" uri="{C3380CC4-5D6E-409C-BE32-E72D297353CC}">
              <c16:uniqueId val="{00000002-DF40-48AA-9053-88165B4AA3C6}"/>
            </c:ext>
          </c:extLst>
        </c:ser>
        <c:ser>
          <c:idx val="3"/>
          <c:order val="3"/>
          <c:tx>
            <c:strRef>
              <c:f>Wydatki_na_1_mieszkańca!$E$6</c:f>
              <c:strCache>
                <c:ptCount val="1"/>
                <c:pt idx="0">
                  <c:v>2017</c:v>
                </c:pt>
              </c:strCache>
            </c:strRef>
          </c:tx>
          <c:spPr>
            <a:solidFill>
              <a:schemeClr val="accent4"/>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Wydatki_na_1_mieszkańca!$E$7:$E$21</c:f>
              <c:numCache>
                <c:formatCode>[$-10419]0.00</c:formatCode>
                <c:ptCount val="15"/>
                <c:pt idx="0">
                  <c:v>3607.01</c:v>
                </c:pt>
                <c:pt idx="1">
                  <c:v>4661.76</c:v>
                </c:pt>
                <c:pt idx="2">
                  <c:v>3784.18</c:v>
                </c:pt>
                <c:pt idx="3">
                  <c:v>4111.3500000000004</c:v>
                </c:pt>
                <c:pt idx="4">
                  <c:v>4817.1000000000004</c:v>
                </c:pt>
                <c:pt idx="5">
                  <c:v>3917.2799999999997</c:v>
                </c:pt>
                <c:pt idx="6">
                  <c:v>4328.58</c:v>
                </c:pt>
                <c:pt idx="7">
                  <c:v>3794.86</c:v>
                </c:pt>
                <c:pt idx="8">
                  <c:v>4334.7700000000013</c:v>
                </c:pt>
                <c:pt idx="9">
                  <c:v>4024.98</c:v>
                </c:pt>
                <c:pt idx="10">
                  <c:v>3910.62</c:v>
                </c:pt>
                <c:pt idx="11">
                  <c:v>3570.02</c:v>
                </c:pt>
                <c:pt idx="12">
                  <c:v>3783.9700000000007</c:v>
                </c:pt>
                <c:pt idx="13">
                  <c:v>3788.01</c:v>
                </c:pt>
                <c:pt idx="14">
                  <c:v>3798.36</c:v>
                </c:pt>
              </c:numCache>
            </c:numRef>
          </c:val>
          <c:extLst xmlns:c16r2="http://schemas.microsoft.com/office/drawing/2015/06/chart">
            <c:ext xmlns:c16="http://schemas.microsoft.com/office/drawing/2014/chart" uri="{C3380CC4-5D6E-409C-BE32-E72D297353CC}">
              <c16:uniqueId val="{00000003-DF40-48AA-9053-88165B4AA3C6}"/>
            </c:ext>
          </c:extLst>
        </c:ser>
        <c:ser>
          <c:idx val="4"/>
          <c:order val="4"/>
          <c:tx>
            <c:strRef>
              <c:f>Wydatki_na_1_mieszkańca!$F$6</c:f>
              <c:strCache>
                <c:ptCount val="1"/>
                <c:pt idx="0">
                  <c:v>2018</c:v>
                </c:pt>
              </c:strCache>
            </c:strRef>
          </c:tx>
          <c:spPr>
            <a:solidFill>
              <a:schemeClr val="accent5"/>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Wydatki_na_1_mieszkańca!$F$7:$F$21</c:f>
              <c:numCache>
                <c:formatCode>[$-10419]0.00</c:formatCode>
                <c:ptCount val="15"/>
                <c:pt idx="0">
                  <c:v>3669.34</c:v>
                </c:pt>
                <c:pt idx="1">
                  <c:v>4230.21</c:v>
                </c:pt>
                <c:pt idx="2">
                  <c:v>4580.46</c:v>
                </c:pt>
                <c:pt idx="3">
                  <c:v>4658.5</c:v>
                </c:pt>
                <c:pt idx="4">
                  <c:v>7077.6600000000017</c:v>
                </c:pt>
                <c:pt idx="5">
                  <c:v>5009.8100000000004</c:v>
                </c:pt>
                <c:pt idx="6">
                  <c:v>5467.3600000000015</c:v>
                </c:pt>
                <c:pt idx="7">
                  <c:v>4567.41</c:v>
                </c:pt>
                <c:pt idx="8">
                  <c:v>4865.21</c:v>
                </c:pt>
                <c:pt idx="9">
                  <c:v>5817.91</c:v>
                </c:pt>
                <c:pt idx="10">
                  <c:v>4871.55</c:v>
                </c:pt>
                <c:pt idx="11">
                  <c:v>5251.79</c:v>
                </c:pt>
                <c:pt idx="12">
                  <c:v>3970.27</c:v>
                </c:pt>
                <c:pt idx="13">
                  <c:v>5389.24</c:v>
                </c:pt>
                <c:pt idx="14">
                  <c:v>4966.9000000000005</c:v>
                </c:pt>
              </c:numCache>
            </c:numRef>
          </c:val>
          <c:extLst xmlns:c16r2="http://schemas.microsoft.com/office/drawing/2015/06/chart">
            <c:ext xmlns:c16="http://schemas.microsoft.com/office/drawing/2014/chart" uri="{C3380CC4-5D6E-409C-BE32-E72D297353CC}">
              <c16:uniqueId val="{00000004-DF40-48AA-9053-88165B4AA3C6}"/>
            </c:ext>
          </c:extLst>
        </c:ser>
        <c:ser>
          <c:idx val="5"/>
          <c:order val="5"/>
          <c:tx>
            <c:strRef>
              <c:f>Wydatki_na_1_mieszkańca!$G$6</c:f>
              <c:strCache>
                <c:ptCount val="1"/>
                <c:pt idx="0">
                  <c:v>2019</c:v>
                </c:pt>
              </c:strCache>
            </c:strRef>
          </c:tx>
          <c:spPr>
            <a:solidFill>
              <a:schemeClr val="accent6"/>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Wydatki_na_1_mieszkańca!$G$7:$G$21</c:f>
              <c:numCache>
                <c:formatCode>[$-10419]0.00</c:formatCode>
                <c:ptCount val="15"/>
                <c:pt idx="0">
                  <c:v>4159.93</c:v>
                </c:pt>
                <c:pt idx="1">
                  <c:v>4603.63</c:v>
                </c:pt>
                <c:pt idx="2">
                  <c:v>4381.51</c:v>
                </c:pt>
                <c:pt idx="3">
                  <c:v>5177.6000000000004</c:v>
                </c:pt>
                <c:pt idx="4">
                  <c:v>6726.6100000000015</c:v>
                </c:pt>
                <c:pt idx="5">
                  <c:v>5292.01</c:v>
                </c:pt>
                <c:pt idx="6">
                  <c:v>5728.39</c:v>
                </c:pt>
                <c:pt idx="7">
                  <c:v>4736.53</c:v>
                </c:pt>
                <c:pt idx="8">
                  <c:v>5240.57</c:v>
                </c:pt>
                <c:pt idx="9">
                  <c:v>5019</c:v>
                </c:pt>
                <c:pt idx="10">
                  <c:v>4690.46</c:v>
                </c:pt>
                <c:pt idx="11">
                  <c:v>4583.75</c:v>
                </c:pt>
                <c:pt idx="12">
                  <c:v>5559.73</c:v>
                </c:pt>
                <c:pt idx="13">
                  <c:v>4276.2</c:v>
                </c:pt>
                <c:pt idx="14">
                  <c:v>3620.75</c:v>
                </c:pt>
              </c:numCache>
            </c:numRef>
          </c:val>
          <c:extLst xmlns:c16r2="http://schemas.microsoft.com/office/drawing/2015/06/chart">
            <c:ext xmlns:c16="http://schemas.microsoft.com/office/drawing/2014/chart" uri="{C3380CC4-5D6E-409C-BE32-E72D297353CC}">
              <c16:uniqueId val="{00000005-DF40-48AA-9053-88165B4AA3C6}"/>
            </c:ext>
          </c:extLst>
        </c:ser>
        <c:ser>
          <c:idx val="6"/>
          <c:order val="6"/>
          <c:tx>
            <c:strRef>
              <c:f>Wydatki_na_1_mieszkańca!$H$6</c:f>
              <c:strCache>
                <c:ptCount val="1"/>
                <c:pt idx="0">
                  <c:v>2020</c:v>
                </c:pt>
              </c:strCache>
            </c:strRef>
          </c:tx>
          <c:spPr>
            <a:solidFill>
              <a:schemeClr val="accent1">
                <a:lumMod val="60000"/>
              </a:schemeClr>
            </a:solidFill>
            <a:ln>
              <a:noFill/>
            </a:ln>
            <a:effectLst/>
          </c:spPr>
          <c:cat>
            <c:strRef>
              <c:f>Wydatki_na_1_mieszkańca!$A$7:$A$21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Wydatki_na_1_mieszkańca!$H$7:$H$21</c:f>
              <c:numCache>
                <c:formatCode>[$-10419]0.00</c:formatCode>
                <c:ptCount val="15"/>
                <c:pt idx="0">
                  <c:v>5226.5200000000004</c:v>
                </c:pt>
                <c:pt idx="1">
                  <c:v>4616.6400000000003</c:v>
                </c:pt>
                <c:pt idx="2">
                  <c:v>4620.58</c:v>
                </c:pt>
                <c:pt idx="3">
                  <c:v>5542.1100000000015</c:v>
                </c:pt>
                <c:pt idx="4">
                  <c:v>7273.02</c:v>
                </c:pt>
                <c:pt idx="5">
                  <c:v>5899.91</c:v>
                </c:pt>
                <c:pt idx="6">
                  <c:v>5087.03</c:v>
                </c:pt>
                <c:pt idx="7">
                  <c:v>5328.44</c:v>
                </c:pt>
                <c:pt idx="8">
                  <c:v>5385.99</c:v>
                </c:pt>
                <c:pt idx="9">
                  <c:v>6225.9</c:v>
                </c:pt>
                <c:pt idx="10">
                  <c:v>5283.84</c:v>
                </c:pt>
                <c:pt idx="11">
                  <c:v>6013.85</c:v>
                </c:pt>
                <c:pt idx="12">
                  <c:v>6223.94</c:v>
                </c:pt>
                <c:pt idx="13">
                  <c:v>5141.6500000000015</c:v>
                </c:pt>
                <c:pt idx="14">
                  <c:v>4113.76</c:v>
                </c:pt>
              </c:numCache>
            </c:numRef>
          </c:val>
          <c:extLst xmlns:c16r2="http://schemas.microsoft.com/office/drawing/2015/06/chart">
            <c:ext xmlns:c16="http://schemas.microsoft.com/office/drawing/2014/chart" uri="{C3380CC4-5D6E-409C-BE32-E72D297353CC}">
              <c16:uniqueId val="{00000006-DF40-48AA-9053-88165B4AA3C6}"/>
            </c:ext>
          </c:extLst>
        </c:ser>
        <c:gapWidth val="182"/>
        <c:axId val="136806400"/>
        <c:axId val="136807936"/>
      </c:barChart>
      <c:catAx>
        <c:axId val="1368064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807936"/>
        <c:crosses val="autoZero"/>
        <c:auto val="1"/>
        <c:lblAlgn val="ctr"/>
        <c:lblOffset val="100"/>
      </c:catAx>
      <c:valAx>
        <c:axId val="136807936"/>
        <c:scaling>
          <c:orientation val="minMax"/>
        </c:scaling>
        <c:axPos val="l"/>
        <c:majorGridlines>
          <c:spPr>
            <a:ln w="9525" cap="flat" cmpd="sng" algn="ctr">
              <a:solidFill>
                <a:schemeClr val="tx1">
                  <a:lumMod val="15000"/>
                  <a:lumOff val="85000"/>
                </a:schemeClr>
              </a:solidFill>
              <a:round/>
            </a:ln>
            <a:effectLst/>
          </c:spPr>
        </c:majorGridlines>
        <c:numFmt formatCode="[$-10419]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806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493150061444638"/>
          <c:y val="3.0339805825242729E-2"/>
          <c:w val="0.81593555140867524"/>
          <c:h val="0.88456030374843897"/>
        </c:manualLayout>
      </c:layout>
      <c:bar3DChart>
        <c:barDir val="bar"/>
        <c:grouping val="clustered"/>
        <c:ser>
          <c:idx val="0"/>
          <c:order val="0"/>
          <c:tx>
            <c:strRef>
              <c:f>Liczba_os.pracujących!$B$6</c:f>
              <c:strCache>
                <c:ptCount val="1"/>
                <c:pt idx="0">
                  <c:v>2014</c:v>
                </c:pt>
              </c:strCache>
            </c:strRef>
          </c:tx>
          <c:spPr>
            <a:solidFill>
              <a:schemeClr val="accent1"/>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Liczba_os.pracujących!$B$7:$B$21</c:f>
              <c:numCache>
                <c:formatCode>[$-10419]0</c:formatCode>
                <c:ptCount val="15"/>
                <c:pt idx="0">
                  <c:v>2100</c:v>
                </c:pt>
                <c:pt idx="1">
                  <c:v>135</c:v>
                </c:pt>
                <c:pt idx="2">
                  <c:v>1463</c:v>
                </c:pt>
                <c:pt idx="3">
                  <c:v>859</c:v>
                </c:pt>
                <c:pt idx="4">
                  <c:v>903</c:v>
                </c:pt>
                <c:pt idx="5">
                  <c:v>434</c:v>
                </c:pt>
                <c:pt idx="6">
                  <c:v>1280</c:v>
                </c:pt>
                <c:pt idx="7">
                  <c:v>1159</c:v>
                </c:pt>
                <c:pt idx="8">
                  <c:v>195</c:v>
                </c:pt>
                <c:pt idx="9">
                  <c:v>1355</c:v>
                </c:pt>
                <c:pt idx="10">
                  <c:v>2441</c:v>
                </c:pt>
                <c:pt idx="11">
                  <c:v>1026</c:v>
                </c:pt>
                <c:pt idx="12">
                  <c:v>857</c:v>
                </c:pt>
                <c:pt idx="13">
                  <c:v>214</c:v>
                </c:pt>
                <c:pt idx="14">
                  <c:v>141</c:v>
                </c:pt>
              </c:numCache>
            </c:numRef>
          </c:val>
          <c:extLst xmlns:c16r2="http://schemas.microsoft.com/office/drawing/2015/06/chart">
            <c:ext xmlns:c16="http://schemas.microsoft.com/office/drawing/2014/chart" uri="{C3380CC4-5D6E-409C-BE32-E72D297353CC}">
              <c16:uniqueId val="{00000000-5836-48F1-B115-791F3A1B5345}"/>
            </c:ext>
          </c:extLst>
        </c:ser>
        <c:ser>
          <c:idx val="1"/>
          <c:order val="1"/>
          <c:tx>
            <c:strRef>
              <c:f>Liczba_os.pracujących!$C$6</c:f>
              <c:strCache>
                <c:ptCount val="1"/>
                <c:pt idx="0">
                  <c:v>2015</c:v>
                </c:pt>
              </c:strCache>
            </c:strRef>
          </c:tx>
          <c:spPr>
            <a:solidFill>
              <a:schemeClr val="accent2"/>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Liczba_os.pracujących!$C$7:$C$21</c:f>
              <c:numCache>
                <c:formatCode>[$-10419]0</c:formatCode>
                <c:ptCount val="15"/>
                <c:pt idx="0">
                  <c:v>2065</c:v>
                </c:pt>
                <c:pt idx="1">
                  <c:v>127</c:v>
                </c:pt>
                <c:pt idx="2">
                  <c:v>1397</c:v>
                </c:pt>
                <c:pt idx="3">
                  <c:v>885</c:v>
                </c:pt>
                <c:pt idx="4">
                  <c:v>938</c:v>
                </c:pt>
                <c:pt idx="5">
                  <c:v>444</c:v>
                </c:pt>
                <c:pt idx="6">
                  <c:v>1206</c:v>
                </c:pt>
                <c:pt idx="7">
                  <c:v>1151</c:v>
                </c:pt>
                <c:pt idx="8">
                  <c:v>221</c:v>
                </c:pt>
                <c:pt idx="9">
                  <c:v>1283</c:v>
                </c:pt>
                <c:pt idx="10">
                  <c:v>2557</c:v>
                </c:pt>
                <c:pt idx="11">
                  <c:v>1001</c:v>
                </c:pt>
                <c:pt idx="12">
                  <c:v>902</c:v>
                </c:pt>
                <c:pt idx="13">
                  <c:v>203</c:v>
                </c:pt>
                <c:pt idx="14">
                  <c:v>131</c:v>
                </c:pt>
              </c:numCache>
            </c:numRef>
          </c:val>
          <c:extLst xmlns:c16r2="http://schemas.microsoft.com/office/drawing/2015/06/chart">
            <c:ext xmlns:c16="http://schemas.microsoft.com/office/drawing/2014/chart" uri="{C3380CC4-5D6E-409C-BE32-E72D297353CC}">
              <c16:uniqueId val="{00000001-5836-48F1-B115-791F3A1B5345}"/>
            </c:ext>
          </c:extLst>
        </c:ser>
        <c:ser>
          <c:idx val="2"/>
          <c:order val="2"/>
          <c:tx>
            <c:strRef>
              <c:f>Liczba_os.pracujących!$D$6</c:f>
              <c:strCache>
                <c:ptCount val="1"/>
                <c:pt idx="0">
                  <c:v>2016</c:v>
                </c:pt>
              </c:strCache>
            </c:strRef>
          </c:tx>
          <c:spPr>
            <a:solidFill>
              <a:schemeClr val="accent3"/>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Liczba_os.pracujących!$D$7:$D$21</c:f>
              <c:numCache>
                <c:formatCode>[$-10419]0</c:formatCode>
                <c:ptCount val="15"/>
                <c:pt idx="0">
                  <c:v>2048</c:v>
                </c:pt>
                <c:pt idx="1">
                  <c:v>136</c:v>
                </c:pt>
                <c:pt idx="2">
                  <c:v>1420</c:v>
                </c:pt>
                <c:pt idx="3">
                  <c:v>913</c:v>
                </c:pt>
                <c:pt idx="4">
                  <c:v>1059</c:v>
                </c:pt>
                <c:pt idx="5">
                  <c:v>491</c:v>
                </c:pt>
                <c:pt idx="6">
                  <c:v>1238</c:v>
                </c:pt>
                <c:pt idx="7">
                  <c:v>1316</c:v>
                </c:pt>
                <c:pt idx="8">
                  <c:v>235</c:v>
                </c:pt>
                <c:pt idx="9">
                  <c:v>1503</c:v>
                </c:pt>
                <c:pt idx="10">
                  <c:v>2746</c:v>
                </c:pt>
                <c:pt idx="11">
                  <c:v>1032</c:v>
                </c:pt>
                <c:pt idx="12">
                  <c:v>919</c:v>
                </c:pt>
                <c:pt idx="13">
                  <c:v>201</c:v>
                </c:pt>
                <c:pt idx="14">
                  <c:v>140</c:v>
                </c:pt>
              </c:numCache>
            </c:numRef>
          </c:val>
          <c:extLst xmlns:c16r2="http://schemas.microsoft.com/office/drawing/2015/06/chart">
            <c:ext xmlns:c16="http://schemas.microsoft.com/office/drawing/2014/chart" uri="{C3380CC4-5D6E-409C-BE32-E72D297353CC}">
              <c16:uniqueId val="{00000002-5836-48F1-B115-791F3A1B5345}"/>
            </c:ext>
          </c:extLst>
        </c:ser>
        <c:ser>
          <c:idx val="3"/>
          <c:order val="3"/>
          <c:tx>
            <c:strRef>
              <c:f>Liczba_os.pracujących!$E$6</c:f>
              <c:strCache>
                <c:ptCount val="1"/>
                <c:pt idx="0">
                  <c:v>2017</c:v>
                </c:pt>
              </c:strCache>
            </c:strRef>
          </c:tx>
          <c:spPr>
            <a:solidFill>
              <a:schemeClr val="accent4"/>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Liczba_os.pracujących!$E$7:$E$21</c:f>
              <c:numCache>
                <c:formatCode>[$-10419]0</c:formatCode>
                <c:ptCount val="15"/>
                <c:pt idx="0">
                  <c:v>2040</c:v>
                </c:pt>
                <c:pt idx="1">
                  <c:v>131</c:v>
                </c:pt>
                <c:pt idx="2">
                  <c:v>1420</c:v>
                </c:pt>
                <c:pt idx="3">
                  <c:v>914</c:v>
                </c:pt>
                <c:pt idx="4">
                  <c:v>1144</c:v>
                </c:pt>
                <c:pt idx="5">
                  <c:v>493</c:v>
                </c:pt>
                <c:pt idx="6">
                  <c:v>1322</c:v>
                </c:pt>
                <c:pt idx="7">
                  <c:v>1418</c:v>
                </c:pt>
                <c:pt idx="8">
                  <c:v>206</c:v>
                </c:pt>
                <c:pt idx="9">
                  <c:v>1254</c:v>
                </c:pt>
                <c:pt idx="10">
                  <c:v>2877</c:v>
                </c:pt>
                <c:pt idx="11">
                  <c:v>1037</c:v>
                </c:pt>
                <c:pt idx="12">
                  <c:v>890</c:v>
                </c:pt>
                <c:pt idx="13">
                  <c:v>234</c:v>
                </c:pt>
                <c:pt idx="14">
                  <c:v>130</c:v>
                </c:pt>
              </c:numCache>
            </c:numRef>
          </c:val>
          <c:extLst xmlns:c16r2="http://schemas.microsoft.com/office/drawing/2015/06/chart">
            <c:ext xmlns:c16="http://schemas.microsoft.com/office/drawing/2014/chart" uri="{C3380CC4-5D6E-409C-BE32-E72D297353CC}">
              <c16:uniqueId val="{00000003-5836-48F1-B115-791F3A1B5345}"/>
            </c:ext>
          </c:extLst>
        </c:ser>
        <c:ser>
          <c:idx val="4"/>
          <c:order val="4"/>
          <c:tx>
            <c:strRef>
              <c:f>Liczba_os.pracujących!$F$6</c:f>
              <c:strCache>
                <c:ptCount val="1"/>
                <c:pt idx="0">
                  <c:v>2018</c:v>
                </c:pt>
              </c:strCache>
            </c:strRef>
          </c:tx>
          <c:spPr>
            <a:solidFill>
              <a:schemeClr val="accent5"/>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Liczba_os.pracujących!$F$7:$F$21</c:f>
              <c:numCache>
                <c:formatCode>[$-10419]0</c:formatCode>
                <c:ptCount val="15"/>
                <c:pt idx="0">
                  <c:v>2285</c:v>
                </c:pt>
                <c:pt idx="1">
                  <c:v>124</c:v>
                </c:pt>
                <c:pt idx="2">
                  <c:v>1443</c:v>
                </c:pt>
                <c:pt idx="3">
                  <c:v>1013</c:v>
                </c:pt>
                <c:pt idx="4">
                  <c:v>1207</c:v>
                </c:pt>
                <c:pt idx="5">
                  <c:v>513</c:v>
                </c:pt>
                <c:pt idx="6">
                  <c:v>1326</c:v>
                </c:pt>
                <c:pt idx="7">
                  <c:v>1505</c:v>
                </c:pt>
                <c:pt idx="8">
                  <c:v>215</c:v>
                </c:pt>
                <c:pt idx="9">
                  <c:v>1311</c:v>
                </c:pt>
                <c:pt idx="10">
                  <c:v>2866</c:v>
                </c:pt>
                <c:pt idx="11">
                  <c:v>1118</c:v>
                </c:pt>
                <c:pt idx="12">
                  <c:v>972</c:v>
                </c:pt>
                <c:pt idx="13">
                  <c:v>240</c:v>
                </c:pt>
                <c:pt idx="14">
                  <c:v>103</c:v>
                </c:pt>
              </c:numCache>
            </c:numRef>
          </c:val>
          <c:extLst xmlns:c16r2="http://schemas.microsoft.com/office/drawing/2015/06/chart">
            <c:ext xmlns:c16="http://schemas.microsoft.com/office/drawing/2014/chart" uri="{C3380CC4-5D6E-409C-BE32-E72D297353CC}">
              <c16:uniqueId val="{00000004-5836-48F1-B115-791F3A1B5345}"/>
            </c:ext>
          </c:extLst>
        </c:ser>
        <c:ser>
          <c:idx val="5"/>
          <c:order val="5"/>
          <c:tx>
            <c:strRef>
              <c:f>Liczba_os.pracujących!$G$6</c:f>
              <c:strCache>
                <c:ptCount val="1"/>
                <c:pt idx="0">
                  <c:v>2019</c:v>
                </c:pt>
              </c:strCache>
            </c:strRef>
          </c:tx>
          <c:spPr>
            <a:solidFill>
              <a:schemeClr val="accent6"/>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Liczba_os.pracujących!$G$7:$G$21</c:f>
              <c:numCache>
                <c:formatCode>[$-10419]0</c:formatCode>
                <c:ptCount val="15"/>
                <c:pt idx="0">
                  <c:v>2340</c:v>
                </c:pt>
                <c:pt idx="1">
                  <c:v>111</c:v>
                </c:pt>
                <c:pt idx="2">
                  <c:v>1383</c:v>
                </c:pt>
                <c:pt idx="3">
                  <c:v>1127</c:v>
                </c:pt>
                <c:pt idx="4">
                  <c:v>1244</c:v>
                </c:pt>
                <c:pt idx="5">
                  <c:v>528</c:v>
                </c:pt>
                <c:pt idx="6">
                  <c:v>1334</c:v>
                </c:pt>
                <c:pt idx="7">
                  <c:v>1578</c:v>
                </c:pt>
                <c:pt idx="8">
                  <c:v>194</c:v>
                </c:pt>
                <c:pt idx="9">
                  <c:v>1372</c:v>
                </c:pt>
                <c:pt idx="10">
                  <c:v>3012</c:v>
                </c:pt>
                <c:pt idx="11">
                  <c:v>1123</c:v>
                </c:pt>
                <c:pt idx="12">
                  <c:v>1082</c:v>
                </c:pt>
                <c:pt idx="13">
                  <c:v>200</c:v>
                </c:pt>
                <c:pt idx="14">
                  <c:v>100</c:v>
                </c:pt>
              </c:numCache>
            </c:numRef>
          </c:val>
          <c:extLst xmlns:c16r2="http://schemas.microsoft.com/office/drawing/2015/06/chart">
            <c:ext xmlns:c16="http://schemas.microsoft.com/office/drawing/2014/chart" uri="{C3380CC4-5D6E-409C-BE32-E72D297353CC}">
              <c16:uniqueId val="{00000005-5836-48F1-B115-791F3A1B5345}"/>
            </c:ext>
          </c:extLst>
        </c:ser>
        <c:ser>
          <c:idx val="6"/>
          <c:order val="6"/>
          <c:tx>
            <c:strRef>
              <c:f>Liczba_os.pracujących!$H$6</c:f>
              <c:strCache>
                <c:ptCount val="1"/>
                <c:pt idx="0">
                  <c:v>2020</c:v>
                </c:pt>
              </c:strCache>
            </c:strRef>
          </c:tx>
          <c:spPr>
            <a:solidFill>
              <a:schemeClr val="accent1">
                <a:lumMod val="60000"/>
              </a:schemeClr>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Liczba_os.pracujących!$H$7:$H$21</c:f>
              <c:numCache>
                <c:formatCode>[$-10419]0</c:formatCode>
                <c:ptCount val="15"/>
                <c:pt idx="0">
                  <c:v>2206</c:v>
                </c:pt>
                <c:pt idx="1">
                  <c:v>112</c:v>
                </c:pt>
                <c:pt idx="2">
                  <c:v>1431</c:v>
                </c:pt>
                <c:pt idx="3">
                  <c:v>1077</c:v>
                </c:pt>
                <c:pt idx="4">
                  <c:v>1221</c:v>
                </c:pt>
                <c:pt idx="5">
                  <c:v>538</c:v>
                </c:pt>
                <c:pt idx="6">
                  <c:v>1466</c:v>
                </c:pt>
                <c:pt idx="7">
                  <c:v>1583</c:v>
                </c:pt>
                <c:pt idx="8">
                  <c:v>198</c:v>
                </c:pt>
                <c:pt idx="9">
                  <c:v>1326</c:v>
                </c:pt>
                <c:pt idx="10">
                  <c:v>3259</c:v>
                </c:pt>
                <c:pt idx="11">
                  <c:v>1128</c:v>
                </c:pt>
                <c:pt idx="12">
                  <c:v>1094</c:v>
                </c:pt>
                <c:pt idx="13">
                  <c:v>185</c:v>
                </c:pt>
                <c:pt idx="14">
                  <c:v>120</c:v>
                </c:pt>
              </c:numCache>
            </c:numRef>
          </c:val>
          <c:extLst xmlns:c16r2="http://schemas.microsoft.com/office/drawing/2015/06/chart">
            <c:ext xmlns:c16="http://schemas.microsoft.com/office/drawing/2014/chart" uri="{C3380CC4-5D6E-409C-BE32-E72D297353CC}">
              <c16:uniqueId val="{00000006-5836-48F1-B115-791F3A1B5345}"/>
            </c:ext>
          </c:extLst>
        </c:ser>
        <c:ser>
          <c:idx val="7"/>
          <c:order val="7"/>
          <c:tx>
            <c:strRef>
              <c:f>Liczba_os.pracujących!$I$6</c:f>
              <c:strCache>
                <c:ptCount val="1"/>
                <c:pt idx="0">
                  <c:v>2021</c:v>
                </c:pt>
              </c:strCache>
            </c:strRef>
          </c:tx>
          <c:spPr>
            <a:solidFill>
              <a:schemeClr val="accent2">
                <a:lumMod val="60000"/>
              </a:schemeClr>
            </a:solidFill>
            <a:ln>
              <a:noFill/>
            </a:ln>
            <a:effectLst/>
            <a:sp3d/>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Liczba_os.pracujących!$I$7:$I$21</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7-5836-48F1-B115-791F3A1B5345}"/>
            </c:ext>
          </c:extLst>
        </c:ser>
        <c:shape val="box"/>
        <c:axId val="137197824"/>
        <c:axId val="137211904"/>
        <c:axId val="0"/>
      </c:bar3DChart>
      <c:catAx>
        <c:axId val="13719782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l-PL"/>
          </a:p>
        </c:txPr>
        <c:crossAx val="137211904"/>
        <c:crosses val="autoZero"/>
        <c:auto val="1"/>
        <c:lblAlgn val="ctr"/>
        <c:lblOffset val="100"/>
      </c:catAx>
      <c:valAx>
        <c:axId val="137211904"/>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10419]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197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Udział bezrobotnych osób zarejestrowanych w liczbie ludności (%)</a:t>
            </a:r>
          </a:p>
        </c:rich>
      </c:tx>
      <c:layout>
        <c:manualLayout>
          <c:xMode val="edge"/>
          <c:yMode val="edge"/>
          <c:x val="0.15237489063867016"/>
          <c:y val="6.0185185185185161E-2"/>
        </c:manualLayout>
      </c:layout>
      <c:spPr>
        <a:noFill/>
        <a:ln>
          <a:noFill/>
        </a:ln>
        <a:effectLst/>
      </c:spPr>
    </c:title>
    <c:plotArea>
      <c:layout/>
      <c:barChart>
        <c:barDir val="col"/>
        <c:grouping val="clustered"/>
        <c:ser>
          <c:idx val="0"/>
          <c:order val="0"/>
          <c:tx>
            <c:strRef>
              <c:f>Liczba_os.pracujących!$F$5:$F$6</c:f>
              <c:strCache>
                <c:ptCount val="2"/>
                <c:pt idx="0">
                  <c:v>ogółem</c:v>
                </c:pt>
                <c:pt idx="1">
                  <c:v>2014</c:v>
                </c:pt>
              </c:strCache>
            </c:strRef>
          </c:tx>
          <c:spPr>
            <a:solidFill>
              <a:schemeClr val="accent3">
                <a:lumMod val="75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Liczba_os.pracujących!$F$7:$F$21</c:f>
              <c:numCache>
                <c:formatCode>0.00</c:formatCode>
                <c:ptCount val="15"/>
                <c:pt idx="0">
                  <c:v>8.9</c:v>
                </c:pt>
                <c:pt idx="1">
                  <c:v>6.5</c:v>
                </c:pt>
                <c:pt idx="2">
                  <c:v>8.2000000000000011</c:v>
                </c:pt>
                <c:pt idx="3">
                  <c:v>5.9</c:v>
                </c:pt>
                <c:pt idx="4">
                  <c:v>4.4000000000000004</c:v>
                </c:pt>
                <c:pt idx="5">
                  <c:v>7.4</c:v>
                </c:pt>
                <c:pt idx="6">
                  <c:v>5.7</c:v>
                </c:pt>
                <c:pt idx="7">
                  <c:v>4.7</c:v>
                </c:pt>
                <c:pt idx="8">
                  <c:v>6.3</c:v>
                </c:pt>
                <c:pt idx="9">
                  <c:v>7.7</c:v>
                </c:pt>
                <c:pt idx="10">
                  <c:v>5.6</c:v>
                </c:pt>
                <c:pt idx="11">
                  <c:v>7.3</c:v>
                </c:pt>
                <c:pt idx="12">
                  <c:v>5.4</c:v>
                </c:pt>
                <c:pt idx="13">
                  <c:v>7.8</c:v>
                </c:pt>
                <c:pt idx="14">
                  <c:v>6.4</c:v>
                </c:pt>
              </c:numCache>
            </c:numRef>
          </c:val>
          <c:extLst xmlns:c16r2="http://schemas.microsoft.com/office/drawing/2015/06/chart">
            <c:ext xmlns:c16="http://schemas.microsoft.com/office/drawing/2014/chart" uri="{C3380CC4-5D6E-409C-BE32-E72D297353CC}">
              <c16:uniqueId val="{00000000-4CFA-4516-B049-A908A72518A0}"/>
            </c:ext>
          </c:extLst>
        </c:ser>
        <c:ser>
          <c:idx val="1"/>
          <c:order val="1"/>
          <c:tx>
            <c:strRef>
              <c:f>Liczba_os.pracujących!$G$5:$G$6</c:f>
              <c:strCache>
                <c:ptCount val="2"/>
                <c:pt idx="0">
                  <c:v>ogółem</c:v>
                </c:pt>
                <c:pt idx="1">
                  <c:v>2021</c:v>
                </c:pt>
              </c:strCache>
            </c:strRef>
          </c:tx>
          <c:spPr>
            <a:solidFill>
              <a:schemeClr val="accent6">
                <a:lumMod val="75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Liczba_os.pracujących!$G$7:$G$21</c:f>
              <c:numCache>
                <c:formatCode>0.00</c:formatCode>
                <c:ptCount val="15"/>
                <c:pt idx="0">
                  <c:v>4.5999999999999996</c:v>
                </c:pt>
                <c:pt idx="1">
                  <c:v>3.6</c:v>
                </c:pt>
                <c:pt idx="2">
                  <c:v>3.8</c:v>
                </c:pt>
                <c:pt idx="3">
                  <c:v>1.8</c:v>
                </c:pt>
                <c:pt idx="4">
                  <c:v>1.4</c:v>
                </c:pt>
                <c:pt idx="5">
                  <c:v>3.1</c:v>
                </c:pt>
                <c:pt idx="6">
                  <c:v>1.8</c:v>
                </c:pt>
                <c:pt idx="7">
                  <c:v>1.6</c:v>
                </c:pt>
                <c:pt idx="8">
                  <c:v>3.3</c:v>
                </c:pt>
                <c:pt idx="9">
                  <c:v>4.2</c:v>
                </c:pt>
                <c:pt idx="10">
                  <c:v>1.9000000000000001</c:v>
                </c:pt>
                <c:pt idx="11">
                  <c:v>3.5</c:v>
                </c:pt>
                <c:pt idx="12">
                  <c:v>2</c:v>
                </c:pt>
                <c:pt idx="13">
                  <c:v>4.2</c:v>
                </c:pt>
                <c:pt idx="14">
                  <c:v>3.8</c:v>
                </c:pt>
              </c:numCache>
            </c:numRef>
          </c:val>
          <c:extLst xmlns:c16r2="http://schemas.microsoft.com/office/drawing/2015/06/chart">
            <c:ext xmlns:c16="http://schemas.microsoft.com/office/drawing/2014/chart" uri="{C3380CC4-5D6E-409C-BE32-E72D297353CC}">
              <c16:uniqueId val="{00000001-4CFA-4516-B049-A908A72518A0}"/>
            </c:ext>
          </c:extLst>
        </c:ser>
        <c:gapWidth val="219"/>
        <c:overlap val="-27"/>
        <c:axId val="137627520"/>
        <c:axId val="137629056"/>
      </c:barChart>
      <c:catAx>
        <c:axId val="1376275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629056"/>
        <c:crosses val="autoZero"/>
        <c:auto val="1"/>
        <c:lblAlgn val="ctr"/>
        <c:lblOffset val="100"/>
      </c:catAx>
      <c:valAx>
        <c:axId val="13762905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6275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Podmoty gospodarki narodowej w systemie REGON na 10 tys. mieszkańców</a:t>
            </a:r>
          </a:p>
        </c:rich>
      </c:tx>
      <c:spPr>
        <a:noFill/>
        <a:ln>
          <a:noFill/>
        </a:ln>
        <a:effectLst/>
      </c:spPr>
    </c:title>
    <c:plotArea>
      <c:layout/>
      <c:barChart>
        <c:barDir val="col"/>
        <c:grouping val="clustered"/>
        <c:ser>
          <c:idx val="0"/>
          <c:order val="0"/>
          <c:tx>
            <c:strRef>
              <c:f>Liczba_os.pracujących!$B$6</c:f>
              <c:strCache>
                <c:ptCount val="1"/>
                <c:pt idx="0">
                  <c:v>2014</c:v>
                </c:pt>
              </c:strCache>
            </c:strRef>
          </c:tx>
          <c:spPr>
            <a:solidFill>
              <a:schemeClr val="accent1"/>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Liczba_os.pracujących!$B$7:$B$21</c:f>
              <c:numCache>
                <c:formatCode>[$-10419]0</c:formatCode>
                <c:ptCount val="15"/>
                <c:pt idx="0">
                  <c:v>757</c:v>
                </c:pt>
                <c:pt idx="1">
                  <c:v>484</c:v>
                </c:pt>
                <c:pt idx="2">
                  <c:v>661</c:v>
                </c:pt>
                <c:pt idx="3">
                  <c:v>631</c:v>
                </c:pt>
                <c:pt idx="4">
                  <c:v>904</c:v>
                </c:pt>
                <c:pt idx="5">
                  <c:v>613</c:v>
                </c:pt>
                <c:pt idx="6">
                  <c:v>917</c:v>
                </c:pt>
                <c:pt idx="7">
                  <c:v>1017</c:v>
                </c:pt>
                <c:pt idx="8">
                  <c:v>597</c:v>
                </c:pt>
                <c:pt idx="9">
                  <c:v>777</c:v>
                </c:pt>
                <c:pt idx="10">
                  <c:v>858</c:v>
                </c:pt>
                <c:pt idx="11">
                  <c:v>714</c:v>
                </c:pt>
                <c:pt idx="12">
                  <c:v>810</c:v>
                </c:pt>
                <c:pt idx="13">
                  <c:v>400</c:v>
                </c:pt>
                <c:pt idx="14">
                  <c:v>374</c:v>
                </c:pt>
              </c:numCache>
            </c:numRef>
          </c:val>
          <c:extLst xmlns:c16r2="http://schemas.microsoft.com/office/drawing/2015/06/chart">
            <c:ext xmlns:c16="http://schemas.microsoft.com/office/drawing/2014/chart" uri="{C3380CC4-5D6E-409C-BE32-E72D297353CC}">
              <c16:uniqueId val="{00000000-71F8-4556-9AF9-CC3A991129A5}"/>
            </c:ext>
          </c:extLst>
        </c:ser>
        <c:ser>
          <c:idx val="1"/>
          <c:order val="1"/>
          <c:tx>
            <c:strRef>
              <c:f>Liczba_os.pracujących!$C$6</c:f>
              <c:strCache>
                <c:ptCount val="1"/>
                <c:pt idx="0">
                  <c:v>2015</c:v>
                </c:pt>
              </c:strCache>
            </c:strRef>
          </c:tx>
          <c:spPr>
            <a:solidFill>
              <a:schemeClr val="accent2"/>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Liczba_os.pracujących!$C$7:$C$21</c:f>
              <c:numCache>
                <c:formatCode>[$-10419]0</c:formatCode>
                <c:ptCount val="15"/>
                <c:pt idx="0">
                  <c:v>765</c:v>
                </c:pt>
                <c:pt idx="1">
                  <c:v>528</c:v>
                </c:pt>
                <c:pt idx="2">
                  <c:v>669</c:v>
                </c:pt>
                <c:pt idx="3">
                  <c:v>646</c:v>
                </c:pt>
                <c:pt idx="4">
                  <c:v>937</c:v>
                </c:pt>
                <c:pt idx="5">
                  <c:v>627</c:v>
                </c:pt>
                <c:pt idx="6">
                  <c:v>916</c:v>
                </c:pt>
                <c:pt idx="7">
                  <c:v>1029</c:v>
                </c:pt>
                <c:pt idx="8">
                  <c:v>597</c:v>
                </c:pt>
                <c:pt idx="9">
                  <c:v>794</c:v>
                </c:pt>
                <c:pt idx="10">
                  <c:v>872</c:v>
                </c:pt>
                <c:pt idx="11">
                  <c:v>745</c:v>
                </c:pt>
                <c:pt idx="12">
                  <c:v>847</c:v>
                </c:pt>
                <c:pt idx="13">
                  <c:v>398</c:v>
                </c:pt>
                <c:pt idx="14">
                  <c:v>362</c:v>
                </c:pt>
              </c:numCache>
            </c:numRef>
          </c:val>
          <c:extLst xmlns:c16r2="http://schemas.microsoft.com/office/drawing/2015/06/chart">
            <c:ext xmlns:c16="http://schemas.microsoft.com/office/drawing/2014/chart" uri="{C3380CC4-5D6E-409C-BE32-E72D297353CC}">
              <c16:uniqueId val="{00000001-71F8-4556-9AF9-CC3A991129A5}"/>
            </c:ext>
          </c:extLst>
        </c:ser>
        <c:ser>
          <c:idx val="2"/>
          <c:order val="2"/>
          <c:tx>
            <c:strRef>
              <c:f>Liczba_os.pracujących!$D$6</c:f>
              <c:strCache>
                <c:ptCount val="1"/>
                <c:pt idx="0">
                  <c:v>2016</c:v>
                </c:pt>
              </c:strCache>
            </c:strRef>
          </c:tx>
          <c:spPr>
            <a:solidFill>
              <a:schemeClr val="accent3"/>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Liczba_os.pracujących!$D$7:$D$21</c:f>
              <c:numCache>
                <c:formatCode>[$-10419]0</c:formatCode>
                <c:ptCount val="15"/>
                <c:pt idx="0">
                  <c:v>772</c:v>
                </c:pt>
                <c:pt idx="1">
                  <c:v>518</c:v>
                </c:pt>
                <c:pt idx="2">
                  <c:v>675</c:v>
                </c:pt>
                <c:pt idx="3">
                  <c:v>644</c:v>
                </c:pt>
                <c:pt idx="4">
                  <c:v>966</c:v>
                </c:pt>
                <c:pt idx="5">
                  <c:v>636</c:v>
                </c:pt>
                <c:pt idx="6">
                  <c:v>935</c:v>
                </c:pt>
                <c:pt idx="7">
                  <c:v>1059</c:v>
                </c:pt>
                <c:pt idx="8">
                  <c:v>597</c:v>
                </c:pt>
                <c:pt idx="9">
                  <c:v>799</c:v>
                </c:pt>
                <c:pt idx="10">
                  <c:v>899</c:v>
                </c:pt>
                <c:pt idx="11">
                  <c:v>759</c:v>
                </c:pt>
                <c:pt idx="12">
                  <c:v>866</c:v>
                </c:pt>
                <c:pt idx="13">
                  <c:v>410</c:v>
                </c:pt>
                <c:pt idx="14">
                  <c:v>358</c:v>
                </c:pt>
              </c:numCache>
            </c:numRef>
          </c:val>
          <c:extLst xmlns:c16r2="http://schemas.microsoft.com/office/drawing/2015/06/chart">
            <c:ext xmlns:c16="http://schemas.microsoft.com/office/drawing/2014/chart" uri="{C3380CC4-5D6E-409C-BE32-E72D297353CC}">
              <c16:uniqueId val="{00000002-71F8-4556-9AF9-CC3A991129A5}"/>
            </c:ext>
          </c:extLst>
        </c:ser>
        <c:ser>
          <c:idx val="3"/>
          <c:order val="3"/>
          <c:tx>
            <c:strRef>
              <c:f>Liczba_os.pracujących!$E$6</c:f>
              <c:strCache>
                <c:ptCount val="1"/>
                <c:pt idx="0">
                  <c:v>2017</c:v>
                </c:pt>
              </c:strCache>
            </c:strRef>
          </c:tx>
          <c:spPr>
            <a:solidFill>
              <a:schemeClr val="accent4"/>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Liczba_os.pracujących!$E$7:$E$21</c:f>
              <c:numCache>
                <c:formatCode>[$-10419]0</c:formatCode>
                <c:ptCount val="15"/>
                <c:pt idx="0">
                  <c:v>788</c:v>
                </c:pt>
                <c:pt idx="1">
                  <c:v>527</c:v>
                </c:pt>
                <c:pt idx="2">
                  <c:v>684</c:v>
                </c:pt>
                <c:pt idx="3">
                  <c:v>663</c:v>
                </c:pt>
                <c:pt idx="4">
                  <c:v>975</c:v>
                </c:pt>
                <c:pt idx="5">
                  <c:v>647</c:v>
                </c:pt>
                <c:pt idx="6">
                  <c:v>974</c:v>
                </c:pt>
                <c:pt idx="7">
                  <c:v>1075</c:v>
                </c:pt>
                <c:pt idx="8">
                  <c:v>593</c:v>
                </c:pt>
                <c:pt idx="9">
                  <c:v>814</c:v>
                </c:pt>
                <c:pt idx="10">
                  <c:v>928</c:v>
                </c:pt>
                <c:pt idx="11">
                  <c:v>767</c:v>
                </c:pt>
                <c:pt idx="12">
                  <c:v>880</c:v>
                </c:pt>
                <c:pt idx="13">
                  <c:v>441</c:v>
                </c:pt>
                <c:pt idx="14">
                  <c:v>365</c:v>
                </c:pt>
              </c:numCache>
            </c:numRef>
          </c:val>
          <c:extLst xmlns:c16r2="http://schemas.microsoft.com/office/drawing/2015/06/chart">
            <c:ext xmlns:c16="http://schemas.microsoft.com/office/drawing/2014/chart" uri="{C3380CC4-5D6E-409C-BE32-E72D297353CC}">
              <c16:uniqueId val="{00000003-71F8-4556-9AF9-CC3A991129A5}"/>
            </c:ext>
          </c:extLst>
        </c:ser>
        <c:ser>
          <c:idx val="4"/>
          <c:order val="4"/>
          <c:tx>
            <c:strRef>
              <c:f>Liczba_os.pracujących!$F$6</c:f>
              <c:strCache>
                <c:ptCount val="1"/>
                <c:pt idx="0">
                  <c:v>2018</c:v>
                </c:pt>
              </c:strCache>
            </c:strRef>
          </c:tx>
          <c:spPr>
            <a:solidFill>
              <a:schemeClr val="accent5"/>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Liczba_os.pracujących!$F$7:$F$21</c:f>
              <c:numCache>
                <c:formatCode>[$-10419]0</c:formatCode>
                <c:ptCount val="15"/>
                <c:pt idx="0">
                  <c:v>814</c:v>
                </c:pt>
                <c:pt idx="1">
                  <c:v>550</c:v>
                </c:pt>
                <c:pt idx="2">
                  <c:v>711</c:v>
                </c:pt>
                <c:pt idx="3">
                  <c:v>697</c:v>
                </c:pt>
                <c:pt idx="4">
                  <c:v>1047</c:v>
                </c:pt>
                <c:pt idx="5">
                  <c:v>691</c:v>
                </c:pt>
                <c:pt idx="6">
                  <c:v>1021</c:v>
                </c:pt>
                <c:pt idx="7">
                  <c:v>1158</c:v>
                </c:pt>
                <c:pt idx="8">
                  <c:v>615</c:v>
                </c:pt>
                <c:pt idx="9">
                  <c:v>851</c:v>
                </c:pt>
                <c:pt idx="10">
                  <c:v>979</c:v>
                </c:pt>
                <c:pt idx="11">
                  <c:v>807</c:v>
                </c:pt>
                <c:pt idx="12">
                  <c:v>934</c:v>
                </c:pt>
                <c:pt idx="13">
                  <c:v>435</c:v>
                </c:pt>
                <c:pt idx="14">
                  <c:v>414</c:v>
                </c:pt>
              </c:numCache>
            </c:numRef>
          </c:val>
          <c:extLst xmlns:c16r2="http://schemas.microsoft.com/office/drawing/2015/06/chart">
            <c:ext xmlns:c16="http://schemas.microsoft.com/office/drawing/2014/chart" uri="{C3380CC4-5D6E-409C-BE32-E72D297353CC}">
              <c16:uniqueId val="{00000004-71F8-4556-9AF9-CC3A991129A5}"/>
            </c:ext>
          </c:extLst>
        </c:ser>
        <c:ser>
          <c:idx val="5"/>
          <c:order val="5"/>
          <c:tx>
            <c:strRef>
              <c:f>Liczba_os.pracujących!$G$6</c:f>
              <c:strCache>
                <c:ptCount val="1"/>
                <c:pt idx="0">
                  <c:v>2019</c:v>
                </c:pt>
              </c:strCache>
            </c:strRef>
          </c:tx>
          <c:spPr>
            <a:solidFill>
              <a:schemeClr val="accent6"/>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Liczba_os.pracujących!$G$7:$G$21</c:f>
              <c:numCache>
                <c:formatCode>[$-10419]0</c:formatCode>
                <c:ptCount val="15"/>
                <c:pt idx="0">
                  <c:v>831</c:v>
                </c:pt>
                <c:pt idx="1">
                  <c:v>606</c:v>
                </c:pt>
                <c:pt idx="2">
                  <c:v>741</c:v>
                </c:pt>
                <c:pt idx="3">
                  <c:v>727</c:v>
                </c:pt>
                <c:pt idx="4">
                  <c:v>1083</c:v>
                </c:pt>
                <c:pt idx="5">
                  <c:v>742</c:v>
                </c:pt>
                <c:pt idx="6">
                  <c:v>1072</c:v>
                </c:pt>
                <c:pt idx="7">
                  <c:v>1206</c:v>
                </c:pt>
                <c:pt idx="8">
                  <c:v>650</c:v>
                </c:pt>
                <c:pt idx="9">
                  <c:v>890</c:v>
                </c:pt>
                <c:pt idx="10">
                  <c:v>1010</c:v>
                </c:pt>
                <c:pt idx="11">
                  <c:v>830</c:v>
                </c:pt>
                <c:pt idx="12">
                  <c:v>975</c:v>
                </c:pt>
                <c:pt idx="13">
                  <c:v>494</c:v>
                </c:pt>
                <c:pt idx="14">
                  <c:v>443</c:v>
                </c:pt>
              </c:numCache>
            </c:numRef>
          </c:val>
          <c:extLst xmlns:c16r2="http://schemas.microsoft.com/office/drawing/2015/06/chart">
            <c:ext xmlns:c16="http://schemas.microsoft.com/office/drawing/2014/chart" uri="{C3380CC4-5D6E-409C-BE32-E72D297353CC}">
              <c16:uniqueId val="{00000005-71F8-4556-9AF9-CC3A991129A5}"/>
            </c:ext>
          </c:extLst>
        </c:ser>
        <c:ser>
          <c:idx val="6"/>
          <c:order val="6"/>
          <c:tx>
            <c:strRef>
              <c:f>Liczba_os.pracujących!$H$6</c:f>
              <c:strCache>
                <c:ptCount val="1"/>
                <c:pt idx="0">
                  <c:v>2020</c:v>
                </c:pt>
              </c:strCache>
            </c:strRef>
          </c:tx>
          <c:spPr>
            <a:solidFill>
              <a:schemeClr val="accent1">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Liczba_os.pracujących!$H$7:$H$21</c:f>
              <c:numCache>
                <c:formatCode>[$-10419]0</c:formatCode>
                <c:ptCount val="15"/>
                <c:pt idx="0">
                  <c:v>864</c:v>
                </c:pt>
                <c:pt idx="1">
                  <c:v>622</c:v>
                </c:pt>
                <c:pt idx="2">
                  <c:v>765</c:v>
                </c:pt>
                <c:pt idx="3">
                  <c:v>787</c:v>
                </c:pt>
                <c:pt idx="4">
                  <c:v>1123</c:v>
                </c:pt>
                <c:pt idx="5">
                  <c:v>776</c:v>
                </c:pt>
                <c:pt idx="6">
                  <c:v>1129</c:v>
                </c:pt>
                <c:pt idx="7">
                  <c:v>1248</c:v>
                </c:pt>
                <c:pt idx="8">
                  <c:v>701</c:v>
                </c:pt>
                <c:pt idx="9">
                  <c:v>926</c:v>
                </c:pt>
                <c:pt idx="10">
                  <c:v>1057</c:v>
                </c:pt>
                <c:pt idx="11">
                  <c:v>865</c:v>
                </c:pt>
                <c:pt idx="12">
                  <c:v>1019</c:v>
                </c:pt>
                <c:pt idx="13">
                  <c:v>528</c:v>
                </c:pt>
                <c:pt idx="14">
                  <c:v>466</c:v>
                </c:pt>
              </c:numCache>
            </c:numRef>
          </c:val>
          <c:extLst xmlns:c16r2="http://schemas.microsoft.com/office/drawing/2015/06/chart">
            <c:ext xmlns:c16="http://schemas.microsoft.com/office/drawing/2014/chart" uri="{C3380CC4-5D6E-409C-BE32-E72D297353CC}">
              <c16:uniqueId val="{00000006-71F8-4556-9AF9-CC3A991129A5}"/>
            </c:ext>
          </c:extLst>
        </c:ser>
        <c:ser>
          <c:idx val="7"/>
          <c:order val="7"/>
          <c:tx>
            <c:strRef>
              <c:f>Liczba_os.pracujących!$I$6</c:f>
              <c:strCache>
                <c:ptCount val="1"/>
                <c:pt idx="0">
                  <c:v>2021</c:v>
                </c:pt>
              </c:strCache>
            </c:strRef>
          </c:tx>
          <c:spPr>
            <a:solidFill>
              <a:schemeClr val="accent2">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Liczba_os.pracujących!$I$7:$I$21</c:f>
              <c:numCache>
                <c:formatCode>[$-10419]0</c:formatCode>
                <c:ptCount val="15"/>
                <c:pt idx="0">
                  <c:v>890</c:v>
                </c:pt>
                <c:pt idx="1">
                  <c:v>609</c:v>
                </c:pt>
                <c:pt idx="2">
                  <c:v>800</c:v>
                </c:pt>
                <c:pt idx="3">
                  <c:v>810</c:v>
                </c:pt>
                <c:pt idx="4">
                  <c:v>1170</c:v>
                </c:pt>
                <c:pt idx="5">
                  <c:v>813</c:v>
                </c:pt>
                <c:pt idx="6">
                  <c:v>1179</c:v>
                </c:pt>
                <c:pt idx="7">
                  <c:v>1304</c:v>
                </c:pt>
                <c:pt idx="8">
                  <c:v>768</c:v>
                </c:pt>
                <c:pt idx="9">
                  <c:v>971</c:v>
                </c:pt>
                <c:pt idx="10">
                  <c:v>1130</c:v>
                </c:pt>
                <c:pt idx="11">
                  <c:v>915</c:v>
                </c:pt>
                <c:pt idx="12">
                  <c:v>1053</c:v>
                </c:pt>
                <c:pt idx="13">
                  <c:v>550</c:v>
                </c:pt>
                <c:pt idx="14">
                  <c:v>490</c:v>
                </c:pt>
              </c:numCache>
            </c:numRef>
          </c:val>
          <c:extLst xmlns:c16r2="http://schemas.microsoft.com/office/drawing/2015/06/chart">
            <c:ext xmlns:c16="http://schemas.microsoft.com/office/drawing/2014/chart" uri="{C3380CC4-5D6E-409C-BE32-E72D297353CC}">
              <c16:uniqueId val="{00000007-71F8-4556-9AF9-CC3A991129A5}"/>
            </c:ext>
          </c:extLst>
        </c:ser>
        <c:gapWidth val="219"/>
        <c:overlap val="-27"/>
        <c:axId val="140107776"/>
        <c:axId val="140109312"/>
      </c:barChart>
      <c:catAx>
        <c:axId val="140107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109312"/>
        <c:crosses val="autoZero"/>
        <c:auto val="1"/>
        <c:lblAlgn val="ctr"/>
        <c:lblOffset val="100"/>
      </c:catAx>
      <c:valAx>
        <c:axId val="140109312"/>
        <c:scaling>
          <c:orientation val="minMax"/>
        </c:scaling>
        <c:axPos val="l"/>
        <c:majorGridlines>
          <c:spPr>
            <a:ln w="9525" cap="flat" cmpd="sng" algn="ctr">
              <a:solidFill>
                <a:schemeClr val="tx1">
                  <a:lumMod val="15000"/>
                  <a:lumOff val="85000"/>
                </a:schemeClr>
              </a:solidFill>
              <a:round/>
            </a:ln>
            <a:effectLst/>
          </c:spPr>
        </c:majorGridlines>
        <c:numFmt formatCode="[$-10419]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1077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Osoby fizyczne prowadzące działalność gospoadarczą </a:t>
            </a:r>
          </a:p>
          <a:p>
            <a:pPr>
              <a:defRPr sz="1400" b="0" i="0" u="none" strike="noStrike" kern="1200" spc="0" baseline="0">
                <a:solidFill>
                  <a:schemeClr val="tx1">
                    <a:lumMod val="65000"/>
                    <a:lumOff val="35000"/>
                  </a:schemeClr>
                </a:solidFill>
                <a:latin typeface="+mn-lt"/>
                <a:ea typeface="+mn-ea"/>
                <a:cs typeface="+mn-cs"/>
              </a:defRPr>
            </a:pPr>
            <a:r>
              <a:rPr lang="pl-PL"/>
              <a:t>na 10 tys. mieszkańców</a:t>
            </a:r>
          </a:p>
        </c:rich>
      </c:tx>
      <c:spPr>
        <a:noFill/>
        <a:ln>
          <a:noFill/>
        </a:ln>
        <a:effectLst/>
      </c:spPr>
    </c:title>
    <c:plotArea>
      <c:layout/>
      <c:barChart>
        <c:barDir val="col"/>
        <c:grouping val="clustered"/>
        <c:ser>
          <c:idx val="0"/>
          <c:order val="0"/>
          <c:tx>
            <c:strRef>
              <c:f>Liczba_os.pracujących!$B$6</c:f>
              <c:strCache>
                <c:ptCount val="1"/>
                <c:pt idx="0">
                  <c:v>2014</c:v>
                </c:pt>
              </c:strCache>
            </c:strRef>
          </c:tx>
          <c:spPr>
            <a:solidFill>
              <a:schemeClr val="accent1"/>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Liczba_os.pracujących!$B$7:$B$21</c:f>
              <c:numCache>
                <c:formatCode>[$-10419]0</c:formatCode>
                <c:ptCount val="15"/>
                <c:pt idx="0">
                  <c:v>585</c:v>
                </c:pt>
                <c:pt idx="1">
                  <c:v>387</c:v>
                </c:pt>
                <c:pt idx="2">
                  <c:v>511</c:v>
                </c:pt>
                <c:pt idx="3">
                  <c:v>504</c:v>
                </c:pt>
                <c:pt idx="4">
                  <c:v>752</c:v>
                </c:pt>
                <c:pt idx="5">
                  <c:v>514</c:v>
                </c:pt>
                <c:pt idx="6">
                  <c:v>763</c:v>
                </c:pt>
                <c:pt idx="7">
                  <c:v>857</c:v>
                </c:pt>
                <c:pt idx="8">
                  <c:v>456</c:v>
                </c:pt>
                <c:pt idx="9">
                  <c:v>609</c:v>
                </c:pt>
                <c:pt idx="10">
                  <c:v>703</c:v>
                </c:pt>
                <c:pt idx="11">
                  <c:v>552</c:v>
                </c:pt>
                <c:pt idx="12">
                  <c:v>664</c:v>
                </c:pt>
                <c:pt idx="13">
                  <c:v>293</c:v>
                </c:pt>
                <c:pt idx="14">
                  <c:v>244</c:v>
                </c:pt>
              </c:numCache>
            </c:numRef>
          </c:val>
          <c:extLst xmlns:c16r2="http://schemas.microsoft.com/office/drawing/2015/06/chart">
            <c:ext xmlns:c16="http://schemas.microsoft.com/office/drawing/2014/chart" uri="{C3380CC4-5D6E-409C-BE32-E72D297353CC}">
              <c16:uniqueId val="{00000000-9D90-4017-9298-79586CB2BC80}"/>
            </c:ext>
          </c:extLst>
        </c:ser>
        <c:ser>
          <c:idx val="1"/>
          <c:order val="1"/>
          <c:tx>
            <c:strRef>
              <c:f>Liczba_os.pracujących!$C$6</c:f>
              <c:strCache>
                <c:ptCount val="1"/>
                <c:pt idx="0">
                  <c:v>2015</c:v>
                </c:pt>
              </c:strCache>
            </c:strRef>
          </c:tx>
          <c:spPr>
            <a:solidFill>
              <a:schemeClr val="accent2"/>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Liczba_os.pracujących!$C$7:$C$21</c:f>
              <c:numCache>
                <c:formatCode>[$-10419]0</c:formatCode>
                <c:ptCount val="15"/>
                <c:pt idx="0">
                  <c:v>590</c:v>
                </c:pt>
                <c:pt idx="1">
                  <c:v>428</c:v>
                </c:pt>
                <c:pt idx="2">
                  <c:v>518</c:v>
                </c:pt>
                <c:pt idx="3">
                  <c:v>516</c:v>
                </c:pt>
                <c:pt idx="4">
                  <c:v>780</c:v>
                </c:pt>
                <c:pt idx="5">
                  <c:v>528</c:v>
                </c:pt>
                <c:pt idx="6">
                  <c:v>768</c:v>
                </c:pt>
                <c:pt idx="7">
                  <c:v>863</c:v>
                </c:pt>
                <c:pt idx="8">
                  <c:v>449</c:v>
                </c:pt>
                <c:pt idx="9">
                  <c:v>625</c:v>
                </c:pt>
                <c:pt idx="10">
                  <c:v>711</c:v>
                </c:pt>
                <c:pt idx="11">
                  <c:v>580</c:v>
                </c:pt>
                <c:pt idx="12">
                  <c:v>691</c:v>
                </c:pt>
                <c:pt idx="13">
                  <c:v>294</c:v>
                </c:pt>
                <c:pt idx="14">
                  <c:v>239</c:v>
                </c:pt>
              </c:numCache>
            </c:numRef>
          </c:val>
          <c:extLst xmlns:c16r2="http://schemas.microsoft.com/office/drawing/2015/06/chart">
            <c:ext xmlns:c16="http://schemas.microsoft.com/office/drawing/2014/chart" uri="{C3380CC4-5D6E-409C-BE32-E72D297353CC}">
              <c16:uniqueId val="{00000001-9D90-4017-9298-79586CB2BC80}"/>
            </c:ext>
          </c:extLst>
        </c:ser>
        <c:ser>
          <c:idx val="2"/>
          <c:order val="2"/>
          <c:tx>
            <c:strRef>
              <c:f>Liczba_os.pracujących!$D$6</c:f>
              <c:strCache>
                <c:ptCount val="1"/>
                <c:pt idx="0">
                  <c:v>2016</c:v>
                </c:pt>
              </c:strCache>
            </c:strRef>
          </c:tx>
          <c:spPr>
            <a:solidFill>
              <a:schemeClr val="accent3"/>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Liczba_os.pracujących!$D$7:$D$21</c:f>
              <c:numCache>
                <c:formatCode>[$-10419]0</c:formatCode>
                <c:ptCount val="15"/>
                <c:pt idx="0">
                  <c:v>598</c:v>
                </c:pt>
                <c:pt idx="1">
                  <c:v>415</c:v>
                </c:pt>
                <c:pt idx="2">
                  <c:v>521</c:v>
                </c:pt>
                <c:pt idx="3">
                  <c:v>512</c:v>
                </c:pt>
                <c:pt idx="4">
                  <c:v>803</c:v>
                </c:pt>
                <c:pt idx="5">
                  <c:v>535</c:v>
                </c:pt>
                <c:pt idx="6">
                  <c:v>776</c:v>
                </c:pt>
                <c:pt idx="7">
                  <c:v>879</c:v>
                </c:pt>
                <c:pt idx="8">
                  <c:v>443</c:v>
                </c:pt>
                <c:pt idx="9">
                  <c:v>624</c:v>
                </c:pt>
                <c:pt idx="10">
                  <c:v>733</c:v>
                </c:pt>
                <c:pt idx="11">
                  <c:v>593</c:v>
                </c:pt>
                <c:pt idx="12">
                  <c:v>704</c:v>
                </c:pt>
                <c:pt idx="13">
                  <c:v>299</c:v>
                </c:pt>
                <c:pt idx="14">
                  <c:v>235</c:v>
                </c:pt>
              </c:numCache>
            </c:numRef>
          </c:val>
          <c:extLst xmlns:c16r2="http://schemas.microsoft.com/office/drawing/2015/06/chart">
            <c:ext xmlns:c16="http://schemas.microsoft.com/office/drawing/2014/chart" uri="{C3380CC4-5D6E-409C-BE32-E72D297353CC}">
              <c16:uniqueId val="{00000002-9D90-4017-9298-79586CB2BC80}"/>
            </c:ext>
          </c:extLst>
        </c:ser>
        <c:ser>
          <c:idx val="3"/>
          <c:order val="3"/>
          <c:tx>
            <c:strRef>
              <c:f>Liczba_os.pracujących!$E$6</c:f>
              <c:strCache>
                <c:ptCount val="1"/>
                <c:pt idx="0">
                  <c:v>2017</c:v>
                </c:pt>
              </c:strCache>
            </c:strRef>
          </c:tx>
          <c:spPr>
            <a:solidFill>
              <a:schemeClr val="accent4"/>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Liczba_os.pracujących!$E$7:$E$21</c:f>
              <c:numCache>
                <c:formatCode>[$-10419]0</c:formatCode>
                <c:ptCount val="15"/>
                <c:pt idx="0">
                  <c:v>618</c:v>
                </c:pt>
                <c:pt idx="1">
                  <c:v>426</c:v>
                </c:pt>
                <c:pt idx="2">
                  <c:v>529</c:v>
                </c:pt>
                <c:pt idx="3">
                  <c:v>531</c:v>
                </c:pt>
                <c:pt idx="4">
                  <c:v>815</c:v>
                </c:pt>
                <c:pt idx="5">
                  <c:v>541</c:v>
                </c:pt>
                <c:pt idx="6">
                  <c:v>814</c:v>
                </c:pt>
                <c:pt idx="7">
                  <c:v>890</c:v>
                </c:pt>
                <c:pt idx="8">
                  <c:v>435</c:v>
                </c:pt>
                <c:pt idx="9">
                  <c:v>641</c:v>
                </c:pt>
                <c:pt idx="10">
                  <c:v>756</c:v>
                </c:pt>
                <c:pt idx="11">
                  <c:v>604</c:v>
                </c:pt>
                <c:pt idx="12">
                  <c:v>714</c:v>
                </c:pt>
                <c:pt idx="13">
                  <c:v>316</c:v>
                </c:pt>
                <c:pt idx="14">
                  <c:v>237</c:v>
                </c:pt>
              </c:numCache>
            </c:numRef>
          </c:val>
          <c:extLst xmlns:c16r2="http://schemas.microsoft.com/office/drawing/2015/06/chart">
            <c:ext xmlns:c16="http://schemas.microsoft.com/office/drawing/2014/chart" uri="{C3380CC4-5D6E-409C-BE32-E72D297353CC}">
              <c16:uniqueId val="{00000003-9D90-4017-9298-79586CB2BC80}"/>
            </c:ext>
          </c:extLst>
        </c:ser>
        <c:ser>
          <c:idx val="4"/>
          <c:order val="4"/>
          <c:tx>
            <c:strRef>
              <c:f>Liczba_os.pracujących!$F$6</c:f>
              <c:strCache>
                <c:ptCount val="1"/>
                <c:pt idx="0">
                  <c:v>2018</c:v>
                </c:pt>
              </c:strCache>
            </c:strRef>
          </c:tx>
          <c:spPr>
            <a:solidFill>
              <a:schemeClr val="accent5"/>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Liczba_os.pracujących!$F$7:$F$21</c:f>
              <c:numCache>
                <c:formatCode>[$-10419]0</c:formatCode>
                <c:ptCount val="15"/>
                <c:pt idx="0">
                  <c:v>648</c:v>
                </c:pt>
                <c:pt idx="1">
                  <c:v>441</c:v>
                </c:pt>
                <c:pt idx="2">
                  <c:v>554</c:v>
                </c:pt>
                <c:pt idx="3">
                  <c:v>559</c:v>
                </c:pt>
                <c:pt idx="4">
                  <c:v>890</c:v>
                </c:pt>
                <c:pt idx="5">
                  <c:v>577</c:v>
                </c:pt>
                <c:pt idx="6">
                  <c:v>869</c:v>
                </c:pt>
                <c:pt idx="7">
                  <c:v>961</c:v>
                </c:pt>
                <c:pt idx="8">
                  <c:v>454</c:v>
                </c:pt>
                <c:pt idx="9">
                  <c:v>680</c:v>
                </c:pt>
                <c:pt idx="10">
                  <c:v>799</c:v>
                </c:pt>
                <c:pt idx="11">
                  <c:v>647</c:v>
                </c:pt>
                <c:pt idx="12">
                  <c:v>776</c:v>
                </c:pt>
                <c:pt idx="13">
                  <c:v>323</c:v>
                </c:pt>
                <c:pt idx="14">
                  <c:v>266</c:v>
                </c:pt>
              </c:numCache>
            </c:numRef>
          </c:val>
          <c:extLst xmlns:c16r2="http://schemas.microsoft.com/office/drawing/2015/06/chart">
            <c:ext xmlns:c16="http://schemas.microsoft.com/office/drawing/2014/chart" uri="{C3380CC4-5D6E-409C-BE32-E72D297353CC}">
              <c16:uniqueId val="{00000004-9D90-4017-9298-79586CB2BC80}"/>
            </c:ext>
          </c:extLst>
        </c:ser>
        <c:ser>
          <c:idx val="5"/>
          <c:order val="5"/>
          <c:tx>
            <c:strRef>
              <c:f>Liczba_os.pracujących!$G$6</c:f>
              <c:strCache>
                <c:ptCount val="1"/>
                <c:pt idx="0">
                  <c:v>2019</c:v>
                </c:pt>
              </c:strCache>
            </c:strRef>
          </c:tx>
          <c:spPr>
            <a:solidFill>
              <a:schemeClr val="accent6"/>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Liczba_os.pracujących!$G$7:$G$21</c:f>
              <c:numCache>
                <c:formatCode>[$-10419]0</c:formatCode>
                <c:ptCount val="15"/>
                <c:pt idx="0">
                  <c:v>656</c:v>
                </c:pt>
                <c:pt idx="1">
                  <c:v>479</c:v>
                </c:pt>
                <c:pt idx="2">
                  <c:v>572</c:v>
                </c:pt>
                <c:pt idx="3">
                  <c:v>585</c:v>
                </c:pt>
                <c:pt idx="4">
                  <c:v>922</c:v>
                </c:pt>
                <c:pt idx="5">
                  <c:v>620</c:v>
                </c:pt>
                <c:pt idx="6">
                  <c:v>907</c:v>
                </c:pt>
                <c:pt idx="7">
                  <c:v>1010</c:v>
                </c:pt>
                <c:pt idx="8">
                  <c:v>483</c:v>
                </c:pt>
                <c:pt idx="9">
                  <c:v>718</c:v>
                </c:pt>
                <c:pt idx="10">
                  <c:v>832</c:v>
                </c:pt>
                <c:pt idx="11">
                  <c:v>671</c:v>
                </c:pt>
                <c:pt idx="12">
                  <c:v>809</c:v>
                </c:pt>
                <c:pt idx="13">
                  <c:v>357</c:v>
                </c:pt>
                <c:pt idx="14">
                  <c:v>287</c:v>
                </c:pt>
              </c:numCache>
            </c:numRef>
          </c:val>
          <c:extLst xmlns:c16r2="http://schemas.microsoft.com/office/drawing/2015/06/chart">
            <c:ext xmlns:c16="http://schemas.microsoft.com/office/drawing/2014/chart" uri="{C3380CC4-5D6E-409C-BE32-E72D297353CC}">
              <c16:uniqueId val="{00000005-9D90-4017-9298-79586CB2BC80}"/>
            </c:ext>
          </c:extLst>
        </c:ser>
        <c:ser>
          <c:idx val="6"/>
          <c:order val="6"/>
          <c:tx>
            <c:strRef>
              <c:f>Liczba_os.pracujących!$H$6</c:f>
              <c:strCache>
                <c:ptCount val="1"/>
                <c:pt idx="0">
                  <c:v>2020</c:v>
                </c:pt>
              </c:strCache>
            </c:strRef>
          </c:tx>
          <c:spPr>
            <a:solidFill>
              <a:schemeClr val="accent1">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Liczba_os.pracujących!$H$7:$H$21</c:f>
              <c:numCache>
                <c:formatCode>[$-10419]0</c:formatCode>
                <c:ptCount val="15"/>
                <c:pt idx="0">
                  <c:v>689</c:v>
                </c:pt>
                <c:pt idx="1">
                  <c:v>503</c:v>
                </c:pt>
                <c:pt idx="2">
                  <c:v>592</c:v>
                </c:pt>
                <c:pt idx="3">
                  <c:v>647</c:v>
                </c:pt>
                <c:pt idx="4">
                  <c:v>967</c:v>
                </c:pt>
                <c:pt idx="5">
                  <c:v>649</c:v>
                </c:pt>
                <c:pt idx="6">
                  <c:v>957</c:v>
                </c:pt>
                <c:pt idx="7">
                  <c:v>1050</c:v>
                </c:pt>
                <c:pt idx="8">
                  <c:v>531</c:v>
                </c:pt>
                <c:pt idx="9">
                  <c:v>749</c:v>
                </c:pt>
                <c:pt idx="10">
                  <c:v>879</c:v>
                </c:pt>
                <c:pt idx="11">
                  <c:v>715</c:v>
                </c:pt>
                <c:pt idx="12">
                  <c:v>851</c:v>
                </c:pt>
                <c:pt idx="13">
                  <c:v>388</c:v>
                </c:pt>
                <c:pt idx="14">
                  <c:v>302</c:v>
                </c:pt>
              </c:numCache>
            </c:numRef>
          </c:val>
          <c:extLst xmlns:c16r2="http://schemas.microsoft.com/office/drawing/2015/06/chart">
            <c:ext xmlns:c16="http://schemas.microsoft.com/office/drawing/2014/chart" uri="{C3380CC4-5D6E-409C-BE32-E72D297353CC}">
              <c16:uniqueId val="{00000006-9D90-4017-9298-79586CB2BC80}"/>
            </c:ext>
          </c:extLst>
        </c:ser>
        <c:ser>
          <c:idx val="7"/>
          <c:order val="7"/>
          <c:tx>
            <c:strRef>
              <c:f>Liczba_os.pracujących!$I$6</c:f>
              <c:strCache>
                <c:ptCount val="1"/>
                <c:pt idx="0">
                  <c:v>2021</c:v>
                </c:pt>
              </c:strCache>
            </c:strRef>
          </c:tx>
          <c:spPr>
            <a:solidFill>
              <a:schemeClr val="accent2">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Liczba_os.pracujących!$I$7:$I$21</c:f>
              <c:numCache>
                <c:formatCode>[$-10419]0</c:formatCode>
                <c:ptCount val="15"/>
                <c:pt idx="0">
                  <c:v>711</c:v>
                </c:pt>
                <c:pt idx="1">
                  <c:v>486</c:v>
                </c:pt>
                <c:pt idx="2">
                  <c:v>623</c:v>
                </c:pt>
                <c:pt idx="3">
                  <c:v>671</c:v>
                </c:pt>
                <c:pt idx="4">
                  <c:v>1008</c:v>
                </c:pt>
                <c:pt idx="5">
                  <c:v>685</c:v>
                </c:pt>
                <c:pt idx="6">
                  <c:v>1000</c:v>
                </c:pt>
                <c:pt idx="7">
                  <c:v>1092</c:v>
                </c:pt>
                <c:pt idx="8">
                  <c:v>587</c:v>
                </c:pt>
                <c:pt idx="9">
                  <c:v>791</c:v>
                </c:pt>
                <c:pt idx="10">
                  <c:v>941</c:v>
                </c:pt>
                <c:pt idx="11">
                  <c:v>761</c:v>
                </c:pt>
                <c:pt idx="12">
                  <c:v>877</c:v>
                </c:pt>
                <c:pt idx="13">
                  <c:v>400</c:v>
                </c:pt>
                <c:pt idx="14">
                  <c:v>322</c:v>
                </c:pt>
              </c:numCache>
            </c:numRef>
          </c:val>
          <c:extLst xmlns:c16r2="http://schemas.microsoft.com/office/drawing/2015/06/chart">
            <c:ext xmlns:c16="http://schemas.microsoft.com/office/drawing/2014/chart" uri="{C3380CC4-5D6E-409C-BE32-E72D297353CC}">
              <c16:uniqueId val="{00000007-9D90-4017-9298-79586CB2BC80}"/>
            </c:ext>
          </c:extLst>
        </c:ser>
        <c:gapWidth val="219"/>
        <c:overlap val="-27"/>
        <c:axId val="140522624"/>
        <c:axId val="140524160"/>
      </c:barChart>
      <c:catAx>
        <c:axId val="1405226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524160"/>
        <c:crosses val="autoZero"/>
        <c:auto val="1"/>
        <c:lblAlgn val="ctr"/>
        <c:lblOffset val="100"/>
      </c:catAx>
      <c:valAx>
        <c:axId val="140524160"/>
        <c:scaling>
          <c:orientation val="minMax"/>
        </c:scaling>
        <c:axPos val="l"/>
        <c:majorGridlines>
          <c:spPr>
            <a:ln w="9525" cap="flat" cmpd="sng" algn="ctr">
              <a:solidFill>
                <a:schemeClr val="tx1">
                  <a:lumMod val="15000"/>
                  <a:lumOff val="85000"/>
                </a:schemeClr>
              </a:solidFill>
              <a:round/>
            </a:ln>
            <a:effectLst/>
          </c:spPr>
        </c:majorGridlines>
        <c:numFmt formatCode="[$-10419]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522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Beneficjenci środowiskowej pomocy społecznej na 10 tys. ludności</a:t>
            </a:r>
          </a:p>
        </c:rich>
      </c:tx>
      <c:spPr>
        <a:noFill/>
        <a:ln>
          <a:noFill/>
        </a:ln>
        <a:effectLst/>
      </c:spPr>
    </c:title>
    <c:plotArea>
      <c:layout/>
      <c:barChart>
        <c:barDir val="col"/>
        <c:grouping val="clustered"/>
        <c:ser>
          <c:idx val="0"/>
          <c:order val="0"/>
          <c:tx>
            <c:strRef>
              <c:f>Liczba_os.pracujących!$B$6</c:f>
              <c:strCache>
                <c:ptCount val="1"/>
                <c:pt idx="0">
                  <c:v>2014</c:v>
                </c:pt>
              </c:strCache>
            </c:strRef>
          </c:tx>
          <c:spPr>
            <a:solidFill>
              <a:schemeClr val="accent1"/>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Liczba_os.pracujących!$B$7:$B$21</c:f>
              <c:numCache>
                <c:formatCode>[$-10419]0</c:formatCode>
                <c:ptCount val="15"/>
                <c:pt idx="0">
                  <c:v>860</c:v>
                </c:pt>
                <c:pt idx="1">
                  <c:v>960</c:v>
                </c:pt>
                <c:pt idx="2">
                  <c:v>644</c:v>
                </c:pt>
                <c:pt idx="3">
                  <c:v>622</c:v>
                </c:pt>
                <c:pt idx="4">
                  <c:v>857</c:v>
                </c:pt>
                <c:pt idx="5">
                  <c:v>821</c:v>
                </c:pt>
                <c:pt idx="6">
                  <c:v>450</c:v>
                </c:pt>
                <c:pt idx="7">
                  <c:v>446</c:v>
                </c:pt>
                <c:pt idx="8">
                  <c:v>898</c:v>
                </c:pt>
                <c:pt idx="9">
                  <c:v>757</c:v>
                </c:pt>
                <c:pt idx="10">
                  <c:v>805</c:v>
                </c:pt>
                <c:pt idx="11">
                  <c:v>1138</c:v>
                </c:pt>
                <c:pt idx="12">
                  <c:v>686</c:v>
                </c:pt>
                <c:pt idx="13">
                  <c:v>686</c:v>
                </c:pt>
                <c:pt idx="14">
                  <c:v>952</c:v>
                </c:pt>
              </c:numCache>
            </c:numRef>
          </c:val>
          <c:extLst xmlns:c16r2="http://schemas.microsoft.com/office/drawing/2015/06/chart">
            <c:ext xmlns:c16="http://schemas.microsoft.com/office/drawing/2014/chart" uri="{C3380CC4-5D6E-409C-BE32-E72D297353CC}">
              <c16:uniqueId val="{00000000-0BA0-4AC1-9062-B80116325F3B}"/>
            </c:ext>
          </c:extLst>
        </c:ser>
        <c:ser>
          <c:idx val="1"/>
          <c:order val="1"/>
          <c:tx>
            <c:strRef>
              <c:f>Liczba_os.pracujących!$C$6</c:f>
              <c:strCache>
                <c:ptCount val="1"/>
                <c:pt idx="0">
                  <c:v>2015</c:v>
                </c:pt>
              </c:strCache>
            </c:strRef>
          </c:tx>
          <c:spPr>
            <a:solidFill>
              <a:schemeClr val="accent2"/>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Liczba_os.pracujących!$C$7:$C$21</c:f>
              <c:numCache>
                <c:formatCode>[$-10419]0</c:formatCode>
                <c:ptCount val="15"/>
                <c:pt idx="0">
                  <c:v>809</c:v>
                </c:pt>
                <c:pt idx="1">
                  <c:v>838</c:v>
                </c:pt>
                <c:pt idx="2">
                  <c:v>584</c:v>
                </c:pt>
                <c:pt idx="3">
                  <c:v>591</c:v>
                </c:pt>
                <c:pt idx="4">
                  <c:v>788</c:v>
                </c:pt>
                <c:pt idx="5">
                  <c:v>826</c:v>
                </c:pt>
                <c:pt idx="6">
                  <c:v>428</c:v>
                </c:pt>
                <c:pt idx="7">
                  <c:v>397</c:v>
                </c:pt>
                <c:pt idx="8">
                  <c:v>844</c:v>
                </c:pt>
                <c:pt idx="9">
                  <c:v>760</c:v>
                </c:pt>
                <c:pt idx="10">
                  <c:v>743</c:v>
                </c:pt>
                <c:pt idx="11">
                  <c:v>1070</c:v>
                </c:pt>
                <c:pt idx="12">
                  <c:v>425</c:v>
                </c:pt>
                <c:pt idx="13">
                  <c:v>602</c:v>
                </c:pt>
                <c:pt idx="14">
                  <c:v>929</c:v>
                </c:pt>
              </c:numCache>
            </c:numRef>
          </c:val>
          <c:extLst xmlns:c16r2="http://schemas.microsoft.com/office/drawing/2015/06/chart">
            <c:ext xmlns:c16="http://schemas.microsoft.com/office/drawing/2014/chart" uri="{C3380CC4-5D6E-409C-BE32-E72D297353CC}">
              <c16:uniqueId val="{00000001-0BA0-4AC1-9062-B80116325F3B}"/>
            </c:ext>
          </c:extLst>
        </c:ser>
        <c:ser>
          <c:idx val="2"/>
          <c:order val="2"/>
          <c:tx>
            <c:strRef>
              <c:f>Liczba_os.pracujących!$D$6</c:f>
              <c:strCache>
                <c:ptCount val="1"/>
                <c:pt idx="0">
                  <c:v>2016</c:v>
                </c:pt>
              </c:strCache>
            </c:strRef>
          </c:tx>
          <c:spPr>
            <a:solidFill>
              <a:schemeClr val="accent3"/>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Liczba_os.pracujących!$D$7:$D$21</c:f>
              <c:numCache>
                <c:formatCode>[$-10419]0</c:formatCode>
                <c:ptCount val="15"/>
                <c:pt idx="0">
                  <c:v>739</c:v>
                </c:pt>
                <c:pt idx="1">
                  <c:v>719</c:v>
                </c:pt>
                <c:pt idx="2">
                  <c:v>558</c:v>
                </c:pt>
                <c:pt idx="3">
                  <c:v>505</c:v>
                </c:pt>
                <c:pt idx="4">
                  <c:v>713</c:v>
                </c:pt>
                <c:pt idx="5">
                  <c:v>594</c:v>
                </c:pt>
                <c:pt idx="6">
                  <c:v>378</c:v>
                </c:pt>
                <c:pt idx="7">
                  <c:v>355</c:v>
                </c:pt>
                <c:pt idx="8">
                  <c:v>734</c:v>
                </c:pt>
                <c:pt idx="9">
                  <c:v>678</c:v>
                </c:pt>
                <c:pt idx="10">
                  <c:v>692</c:v>
                </c:pt>
                <c:pt idx="11">
                  <c:v>925</c:v>
                </c:pt>
                <c:pt idx="12">
                  <c:v>467</c:v>
                </c:pt>
                <c:pt idx="13">
                  <c:v>534</c:v>
                </c:pt>
                <c:pt idx="14">
                  <c:v>872</c:v>
                </c:pt>
              </c:numCache>
            </c:numRef>
          </c:val>
          <c:extLst xmlns:c16r2="http://schemas.microsoft.com/office/drawing/2015/06/chart">
            <c:ext xmlns:c16="http://schemas.microsoft.com/office/drawing/2014/chart" uri="{C3380CC4-5D6E-409C-BE32-E72D297353CC}">
              <c16:uniqueId val="{00000002-0BA0-4AC1-9062-B80116325F3B}"/>
            </c:ext>
          </c:extLst>
        </c:ser>
        <c:ser>
          <c:idx val="3"/>
          <c:order val="3"/>
          <c:tx>
            <c:strRef>
              <c:f>Liczba_os.pracujących!$E$6</c:f>
              <c:strCache>
                <c:ptCount val="1"/>
                <c:pt idx="0">
                  <c:v>2017</c:v>
                </c:pt>
              </c:strCache>
            </c:strRef>
          </c:tx>
          <c:spPr>
            <a:solidFill>
              <a:schemeClr val="accent4"/>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Liczba_os.pracujących!$E$7:$E$21</c:f>
              <c:numCache>
                <c:formatCode>[$-10419]0</c:formatCode>
                <c:ptCount val="15"/>
                <c:pt idx="0">
                  <c:v>662</c:v>
                </c:pt>
                <c:pt idx="1">
                  <c:v>702</c:v>
                </c:pt>
                <c:pt idx="2">
                  <c:v>448</c:v>
                </c:pt>
                <c:pt idx="3">
                  <c:v>446</c:v>
                </c:pt>
                <c:pt idx="4">
                  <c:v>653</c:v>
                </c:pt>
                <c:pt idx="5">
                  <c:v>294</c:v>
                </c:pt>
                <c:pt idx="6">
                  <c:v>333</c:v>
                </c:pt>
                <c:pt idx="7">
                  <c:v>306</c:v>
                </c:pt>
                <c:pt idx="8">
                  <c:v>721</c:v>
                </c:pt>
                <c:pt idx="9">
                  <c:v>540</c:v>
                </c:pt>
                <c:pt idx="10">
                  <c:v>532</c:v>
                </c:pt>
                <c:pt idx="11">
                  <c:v>739</c:v>
                </c:pt>
                <c:pt idx="12">
                  <c:v>456</c:v>
                </c:pt>
                <c:pt idx="13">
                  <c:v>575</c:v>
                </c:pt>
                <c:pt idx="14">
                  <c:v>730</c:v>
                </c:pt>
              </c:numCache>
            </c:numRef>
          </c:val>
          <c:extLst xmlns:c16r2="http://schemas.microsoft.com/office/drawing/2015/06/chart">
            <c:ext xmlns:c16="http://schemas.microsoft.com/office/drawing/2014/chart" uri="{C3380CC4-5D6E-409C-BE32-E72D297353CC}">
              <c16:uniqueId val="{00000003-0BA0-4AC1-9062-B80116325F3B}"/>
            </c:ext>
          </c:extLst>
        </c:ser>
        <c:ser>
          <c:idx val="4"/>
          <c:order val="4"/>
          <c:tx>
            <c:strRef>
              <c:f>Liczba_os.pracujących!$F$6</c:f>
              <c:strCache>
                <c:ptCount val="1"/>
                <c:pt idx="0">
                  <c:v>2018</c:v>
                </c:pt>
              </c:strCache>
            </c:strRef>
          </c:tx>
          <c:spPr>
            <a:solidFill>
              <a:schemeClr val="accent5"/>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Liczba_os.pracujących!$F$7:$F$21</c:f>
              <c:numCache>
                <c:formatCode>[$-10419]0</c:formatCode>
                <c:ptCount val="15"/>
                <c:pt idx="0">
                  <c:v>549</c:v>
                </c:pt>
                <c:pt idx="1">
                  <c:v>584</c:v>
                </c:pt>
                <c:pt idx="2">
                  <c:v>429</c:v>
                </c:pt>
                <c:pt idx="3">
                  <c:v>448</c:v>
                </c:pt>
                <c:pt idx="4">
                  <c:v>634</c:v>
                </c:pt>
                <c:pt idx="5">
                  <c:v>327</c:v>
                </c:pt>
                <c:pt idx="6">
                  <c:v>278</c:v>
                </c:pt>
                <c:pt idx="7">
                  <c:v>250</c:v>
                </c:pt>
                <c:pt idx="8">
                  <c:v>794</c:v>
                </c:pt>
                <c:pt idx="9">
                  <c:v>443</c:v>
                </c:pt>
                <c:pt idx="10">
                  <c:v>505</c:v>
                </c:pt>
                <c:pt idx="11">
                  <c:v>648</c:v>
                </c:pt>
                <c:pt idx="12">
                  <c:v>395</c:v>
                </c:pt>
                <c:pt idx="13">
                  <c:v>485</c:v>
                </c:pt>
                <c:pt idx="14">
                  <c:v>746</c:v>
                </c:pt>
              </c:numCache>
            </c:numRef>
          </c:val>
          <c:extLst xmlns:c16r2="http://schemas.microsoft.com/office/drawing/2015/06/chart">
            <c:ext xmlns:c16="http://schemas.microsoft.com/office/drawing/2014/chart" uri="{C3380CC4-5D6E-409C-BE32-E72D297353CC}">
              <c16:uniqueId val="{00000004-0BA0-4AC1-9062-B80116325F3B}"/>
            </c:ext>
          </c:extLst>
        </c:ser>
        <c:ser>
          <c:idx val="5"/>
          <c:order val="5"/>
          <c:tx>
            <c:strRef>
              <c:f>Liczba_os.pracujących!$G$6</c:f>
              <c:strCache>
                <c:ptCount val="1"/>
                <c:pt idx="0">
                  <c:v>2019</c:v>
                </c:pt>
              </c:strCache>
            </c:strRef>
          </c:tx>
          <c:spPr>
            <a:solidFill>
              <a:schemeClr val="accent6"/>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Liczba_os.pracujących!$G$7:$G$21</c:f>
              <c:numCache>
                <c:formatCode>[$-10419]0</c:formatCode>
                <c:ptCount val="15"/>
                <c:pt idx="0">
                  <c:v>492</c:v>
                </c:pt>
                <c:pt idx="1">
                  <c:v>443</c:v>
                </c:pt>
                <c:pt idx="2">
                  <c:v>411</c:v>
                </c:pt>
                <c:pt idx="3">
                  <c:v>392</c:v>
                </c:pt>
                <c:pt idx="4">
                  <c:v>549</c:v>
                </c:pt>
                <c:pt idx="5">
                  <c:v>321</c:v>
                </c:pt>
                <c:pt idx="6">
                  <c:v>253</c:v>
                </c:pt>
                <c:pt idx="7">
                  <c:v>210</c:v>
                </c:pt>
                <c:pt idx="8">
                  <c:v>813</c:v>
                </c:pt>
                <c:pt idx="9">
                  <c:v>352</c:v>
                </c:pt>
                <c:pt idx="10">
                  <c:v>461</c:v>
                </c:pt>
                <c:pt idx="11">
                  <c:v>586</c:v>
                </c:pt>
                <c:pt idx="12">
                  <c:v>325</c:v>
                </c:pt>
                <c:pt idx="13">
                  <c:v>445</c:v>
                </c:pt>
                <c:pt idx="14">
                  <c:v>670</c:v>
                </c:pt>
              </c:numCache>
            </c:numRef>
          </c:val>
          <c:extLst xmlns:c16r2="http://schemas.microsoft.com/office/drawing/2015/06/chart">
            <c:ext xmlns:c16="http://schemas.microsoft.com/office/drawing/2014/chart" uri="{C3380CC4-5D6E-409C-BE32-E72D297353CC}">
              <c16:uniqueId val="{00000005-0BA0-4AC1-9062-B80116325F3B}"/>
            </c:ext>
          </c:extLst>
        </c:ser>
        <c:ser>
          <c:idx val="6"/>
          <c:order val="6"/>
          <c:tx>
            <c:strRef>
              <c:f>Liczba_os.pracujących!$H$6</c:f>
              <c:strCache>
                <c:ptCount val="1"/>
                <c:pt idx="0">
                  <c:v>2020</c:v>
                </c:pt>
              </c:strCache>
            </c:strRef>
          </c:tx>
          <c:spPr>
            <a:solidFill>
              <a:schemeClr val="accent1">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Liczba_os.pracujących!$H$7:$H$21</c:f>
              <c:numCache>
                <c:formatCode>[$-10419]0</c:formatCode>
                <c:ptCount val="15"/>
                <c:pt idx="0">
                  <c:v>420</c:v>
                </c:pt>
                <c:pt idx="1">
                  <c:v>403</c:v>
                </c:pt>
                <c:pt idx="2">
                  <c:v>428</c:v>
                </c:pt>
                <c:pt idx="3">
                  <c:v>334</c:v>
                </c:pt>
                <c:pt idx="4">
                  <c:v>438</c:v>
                </c:pt>
                <c:pt idx="5">
                  <c:v>271</c:v>
                </c:pt>
                <c:pt idx="6">
                  <c:v>209</c:v>
                </c:pt>
                <c:pt idx="7">
                  <c:v>188</c:v>
                </c:pt>
                <c:pt idx="8">
                  <c:v>748</c:v>
                </c:pt>
                <c:pt idx="9">
                  <c:v>299</c:v>
                </c:pt>
                <c:pt idx="10">
                  <c:v>349</c:v>
                </c:pt>
                <c:pt idx="11">
                  <c:v>373</c:v>
                </c:pt>
                <c:pt idx="12">
                  <c:v>301</c:v>
                </c:pt>
                <c:pt idx="13">
                  <c:v>381</c:v>
                </c:pt>
                <c:pt idx="14">
                  <c:v>634</c:v>
                </c:pt>
              </c:numCache>
            </c:numRef>
          </c:val>
          <c:extLst xmlns:c16r2="http://schemas.microsoft.com/office/drawing/2015/06/chart">
            <c:ext xmlns:c16="http://schemas.microsoft.com/office/drawing/2014/chart" uri="{C3380CC4-5D6E-409C-BE32-E72D297353CC}">
              <c16:uniqueId val="{00000006-0BA0-4AC1-9062-B80116325F3B}"/>
            </c:ext>
          </c:extLst>
        </c:ser>
        <c:ser>
          <c:idx val="7"/>
          <c:order val="7"/>
          <c:tx>
            <c:strRef>
              <c:f>Liczba_os.pracujących!$I$6</c:f>
              <c:strCache>
                <c:ptCount val="1"/>
                <c:pt idx="0">
                  <c:v>2021</c:v>
                </c:pt>
              </c:strCache>
            </c:strRef>
          </c:tx>
          <c:spPr>
            <a:solidFill>
              <a:schemeClr val="accent2">
                <a:lumMod val="60000"/>
              </a:schemeClr>
            </a:solidFill>
            <a:ln>
              <a:noFill/>
            </a:ln>
            <a:effectLst/>
          </c:spPr>
          <c:cat>
            <c:strRef>
              <c:f>Liczba_os.pracujących!$A$7:$A$21</c:f>
              <c:strCache>
                <c:ptCount val="15"/>
                <c:pt idx="0">
                  <c:v>Bełżyce</c:v>
                </c:pt>
                <c:pt idx="1">
                  <c:v>Borzechów</c:v>
                </c:pt>
                <c:pt idx="2">
                  <c:v>Bychawa </c:v>
                </c:pt>
                <c:pt idx="3">
                  <c:v>Garbów</c:v>
                </c:pt>
                <c:pt idx="4">
                  <c:v>Głusk</c:v>
                </c:pt>
                <c:pt idx="5">
                  <c:v>Jabłonna </c:v>
                </c:pt>
                <c:pt idx="6">
                  <c:v>Jastków</c:v>
                </c:pt>
                <c:pt idx="7">
                  <c:v>Konopnica</c:v>
                </c:pt>
                <c:pt idx="8">
                  <c:v>Krzczonów</c:v>
                </c:pt>
                <c:pt idx="9">
                  <c:v>Niedrzwica Duża</c:v>
                </c:pt>
                <c:pt idx="10">
                  <c:v>Niemce </c:v>
                </c:pt>
                <c:pt idx="11">
                  <c:v>Strzyżewice</c:v>
                </c:pt>
                <c:pt idx="12">
                  <c:v>Wólka</c:v>
                </c:pt>
                <c:pt idx="13">
                  <c:v>Wysokie</c:v>
                </c:pt>
                <c:pt idx="14">
                  <c:v>Zakrzew</c:v>
                </c:pt>
              </c:strCache>
            </c:strRef>
          </c:cat>
          <c:val>
            <c:numRef>
              <c:f>Liczba_os.pracujących!$I$7:$I$21</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7-0BA0-4AC1-9062-B80116325F3B}"/>
            </c:ext>
          </c:extLst>
        </c:ser>
        <c:gapWidth val="219"/>
        <c:overlap val="-27"/>
        <c:axId val="140642176"/>
        <c:axId val="140643712"/>
      </c:barChart>
      <c:catAx>
        <c:axId val="1406421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643712"/>
        <c:crosses val="autoZero"/>
        <c:auto val="1"/>
        <c:lblAlgn val="ctr"/>
        <c:lblOffset val="100"/>
      </c:catAx>
      <c:valAx>
        <c:axId val="140643712"/>
        <c:scaling>
          <c:orientation val="minMax"/>
        </c:scaling>
        <c:axPos val="l"/>
        <c:majorGridlines>
          <c:spPr>
            <a:ln w="9525" cap="flat" cmpd="sng" algn="ctr">
              <a:solidFill>
                <a:schemeClr val="tx1">
                  <a:lumMod val="15000"/>
                  <a:lumOff val="85000"/>
                </a:schemeClr>
              </a:solidFill>
              <a:round/>
            </a:ln>
            <a:effectLst/>
          </c:spPr>
        </c:majorGridlines>
        <c:numFmt formatCode="[$-10419]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6421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 W jaki sposób docierały do Pani/a informacje dotyczące Lokalnej Grupy Działania</a:t>
            </a:r>
          </a:p>
        </c:rich>
      </c:tx>
      <c:spPr>
        <a:noFill/>
        <a:ln>
          <a:noFill/>
        </a:ln>
        <a:effectLst/>
      </c:spPr>
    </c:title>
    <c:plotArea>
      <c:layout>
        <c:manualLayout>
          <c:layoutTarget val="inner"/>
          <c:xMode val="edge"/>
          <c:yMode val="edge"/>
          <c:x val="0"/>
          <c:y val="0.21757392021135336"/>
          <c:w val="1"/>
          <c:h val="0.56158563293911545"/>
        </c:manualLayout>
      </c:layout>
      <c:barChart>
        <c:barDir val="bar"/>
        <c:grouping val="clustered"/>
        <c:ser>
          <c:idx val="0"/>
          <c:order val="0"/>
          <c:spPr>
            <a:solidFill>
              <a:schemeClr val="accent1"/>
            </a:solidFill>
            <a:ln w="19050">
              <a:solidFill>
                <a:schemeClr val="lt1"/>
              </a:solidFill>
            </a:ln>
            <a:effectLst/>
          </c:spPr>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C255-4486-878C-B6DBFECDE728}"/>
              </c:ext>
            </c:extLst>
          </c:dPt>
          <c:dPt>
            <c:idx val="2"/>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C255-4486-878C-B6DBFECDE728}"/>
              </c:ext>
            </c:extLst>
          </c:dPt>
          <c:dPt>
            <c:idx val="3"/>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7-C255-4486-878C-B6DBFECDE728}"/>
              </c:ext>
            </c:extLst>
          </c:dPt>
          <c:dPt>
            <c:idx val="6"/>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9-C255-4486-878C-B6DBFECDE728}"/>
              </c:ext>
            </c:extLst>
          </c:dPt>
          <c:dPt>
            <c:idx val="7"/>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B-C255-4486-878C-B6DBFECDE728}"/>
              </c:ext>
            </c:extLst>
          </c:dPt>
          <c:dPt>
            <c:idx val="8"/>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D-C255-4486-878C-B6DBFECDE72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'pyt 1-9-zestaw'!$A$2:$A$10</c:f>
              <c:strCache>
                <c:ptCount val="9"/>
                <c:pt idx="0">
                  <c:v>Czytałam/em publikacje w prasie na temat działalności LGD</c:v>
                </c:pt>
                <c:pt idx="1">
                  <c:v>Odwiedzałam/em stronę internetową LGD</c:v>
                </c:pt>
                <c:pt idx="2">
                  <c:v>Czytałam/em informacje o LGD na stronie gmin</c:v>
                </c:pt>
                <c:pt idx="3">
                  <c:v>Odwiedzałam/em stoiska LGD podczas imprez lokalnych lub festynów</c:v>
                </c:pt>
                <c:pt idx="4">
                  <c:v>Dowiedziałam/em się o działalności LGD od znajomych i/lub rodziny</c:v>
                </c:pt>
                <c:pt idx="5">
                  <c:v>Dowiedziałam/em się z tablic informacyjnych, billboardów i plakatów</c:v>
                </c:pt>
                <c:pt idx="6">
                  <c:v>Dowiedziałam/em się z wydawanych przez LGD publikacji i/lub materiałów promocyjnych</c:v>
                </c:pt>
                <c:pt idx="7">
                  <c:v>Uczestniczyłam/em w spotkaniach informacyjno-konsultacyjnych organizowanych przez LGD</c:v>
                </c:pt>
                <c:pt idx="8">
                  <c:v>Odwiedzałam/em profil LGD na Facebooku</c:v>
                </c:pt>
              </c:strCache>
            </c:strRef>
          </c:cat>
          <c:val>
            <c:numRef>
              <c:f>'pyt 1-9-zestaw'!$B$2:$B$10</c:f>
              <c:numCache>
                <c:formatCode>0.00%</c:formatCode>
                <c:ptCount val="9"/>
                <c:pt idx="0">
                  <c:v>0.37500000000000011</c:v>
                </c:pt>
                <c:pt idx="1">
                  <c:v>0.72916666666666652</c:v>
                </c:pt>
                <c:pt idx="2">
                  <c:v>0.58333333333333337</c:v>
                </c:pt>
                <c:pt idx="3">
                  <c:v>0.6875</c:v>
                </c:pt>
                <c:pt idx="4">
                  <c:v>0.27083333333333326</c:v>
                </c:pt>
                <c:pt idx="5">
                  <c:v>0.31250000000000011</c:v>
                </c:pt>
                <c:pt idx="6">
                  <c:v>0.58333333333333337</c:v>
                </c:pt>
                <c:pt idx="7">
                  <c:v>0.58333333333333337</c:v>
                </c:pt>
                <c:pt idx="8">
                  <c:v>0.79166666666666652</c:v>
                </c:pt>
              </c:numCache>
            </c:numRef>
          </c:val>
          <c:extLst xmlns:c16r2="http://schemas.microsoft.com/office/drawing/2015/06/chart">
            <c:ext xmlns:c16="http://schemas.microsoft.com/office/drawing/2014/chart" uri="{C3380CC4-5D6E-409C-BE32-E72D297353CC}">
              <c16:uniqueId val="{0000000E-C255-4486-878C-B6DBFECDE728}"/>
            </c:ext>
          </c:extLst>
        </c:ser>
        <c:gapWidth val="100"/>
        <c:axId val="140704768"/>
        <c:axId val="140703232"/>
      </c:barChart>
      <c:valAx>
        <c:axId val="14070323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tickLblPos val="none"/>
        <c:crossAx val="140704768"/>
        <c:crosses val="autoZero"/>
        <c:crossBetween val="between"/>
      </c:valAx>
      <c:catAx>
        <c:axId val="140704768"/>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703232"/>
        <c:crosses val="autoZero"/>
        <c:auto val="1"/>
        <c:lblAlgn val="ctr"/>
        <c:lblOffset val="100"/>
      </c:cat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4752-F4CE-4338-A3C1-6D088CF1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11762</Words>
  <Characters>70573</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lgd_gosia</dc:creator>
  <cp:lastModifiedBy>lgd_gosia</cp:lastModifiedBy>
  <cp:revision>2</cp:revision>
  <cp:lastPrinted>2021-03-17T13:29:00Z</cp:lastPrinted>
  <dcterms:created xsi:type="dcterms:W3CDTF">2023-01-24T16:21:00Z</dcterms:created>
  <dcterms:modified xsi:type="dcterms:W3CDTF">2023-01-24T16:21:00Z</dcterms:modified>
</cp:coreProperties>
</file>